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EAB1" w14:textId="7723C737" w:rsidR="00F52BA5" w:rsidRPr="00E57687" w:rsidRDefault="000D22CF" w:rsidP="00F52BA5">
      <w:pPr>
        <w:rPr>
          <w:rFonts w:ascii="Times New Roman" w:eastAsia="Times New Roman" w:hAnsi="Times New Roman" w:cs="Times New Roman"/>
        </w:rPr>
      </w:pPr>
      <w:r w:rsidRPr="00DD3C3C">
        <w:rPr>
          <w:rFonts w:ascii="Arial" w:hAnsi="Arial" w:cs="Arial"/>
          <w:b/>
          <w:noProof/>
        </w:rPr>
        <w:drawing>
          <wp:anchor distT="0" distB="0" distL="114300" distR="114300" simplePos="0" relativeHeight="251664384" behindDoc="1" locked="0" layoutInCell="1" allowOverlap="1" wp14:anchorId="658B417D" wp14:editId="0CCB10BC">
            <wp:simplePos x="0" y="0"/>
            <wp:positionH relativeFrom="column">
              <wp:posOffset>4392930</wp:posOffset>
            </wp:positionH>
            <wp:positionV relativeFrom="paragraph">
              <wp:posOffset>3175</wp:posOffset>
            </wp:positionV>
            <wp:extent cx="1720850" cy="1230630"/>
            <wp:effectExtent l="0" t="0" r="0" b="0"/>
            <wp:wrapTight wrapText="bothSides">
              <wp:wrapPolygon edited="0">
                <wp:start x="10202" y="1115"/>
                <wp:lineTo x="8449" y="1783"/>
                <wp:lineTo x="5261" y="4012"/>
                <wp:lineTo x="5261" y="5127"/>
                <wp:lineTo x="3985" y="8693"/>
                <wp:lineTo x="3985" y="12483"/>
                <wp:lineTo x="5101" y="15827"/>
                <wp:lineTo x="5101" y="16272"/>
                <wp:lineTo x="7970" y="19393"/>
                <wp:lineTo x="10043" y="20285"/>
                <wp:lineTo x="11477" y="20285"/>
                <wp:lineTo x="13709" y="19393"/>
                <wp:lineTo x="16419" y="16272"/>
                <wp:lineTo x="17535" y="12260"/>
                <wp:lineTo x="17535" y="8693"/>
                <wp:lineTo x="16260" y="5127"/>
                <wp:lineTo x="16419" y="4235"/>
                <wp:lineTo x="12912" y="1783"/>
                <wp:lineTo x="11318" y="1115"/>
                <wp:lineTo x="10202" y="111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0850" cy="1230630"/>
                    </a:xfrm>
                    <a:prstGeom prst="rect">
                      <a:avLst/>
                    </a:prstGeom>
                  </pic:spPr>
                </pic:pic>
              </a:graphicData>
            </a:graphic>
            <wp14:sizeRelH relativeFrom="page">
              <wp14:pctWidth>0</wp14:pctWidth>
            </wp14:sizeRelH>
            <wp14:sizeRelV relativeFrom="page">
              <wp14:pctHeight>0</wp14:pctHeight>
            </wp14:sizeRelV>
          </wp:anchor>
        </w:drawing>
      </w:r>
      <w:r w:rsidR="00FC0FF7">
        <w:rPr>
          <w:rFonts w:ascii="Arial" w:hAnsi="Arial" w:cs="Arial"/>
          <w:b/>
          <w:noProof/>
        </w:rPr>
        <mc:AlternateContent>
          <mc:Choice Requires="wps">
            <w:drawing>
              <wp:anchor distT="0" distB="0" distL="114300" distR="114300" simplePos="0" relativeHeight="251665408" behindDoc="0" locked="0" layoutInCell="1" allowOverlap="1" wp14:anchorId="5581F0A9" wp14:editId="309F6769">
                <wp:simplePos x="0" y="0"/>
                <wp:positionH relativeFrom="column">
                  <wp:posOffset>1612158</wp:posOffset>
                </wp:positionH>
                <wp:positionV relativeFrom="paragraph">
                  <wp:posOffset>122234</wp:posOffset>
                </wp:positionV>
                <wp:extent cx="3030478" cy="841972"/>
                <wp:effectExtent l="0" t="0" r="5080" b="0"/>
                <wp:wrapNone/>
                <wp:docPr id="2099125734" name="Text Box 1"/>
                <wp:cNvGraphicFramePr/>
                <a:graphic xmlns:a="http://schemas.openxmlformats.org/drawingml/2006/main">
                  <a:graphicData uri="http://schemas.microsoft.com/office/word/2010/wordprocessingShape">
                    <wps:wsp>
                      <wps:cNvSpPr txBox="1"/>
                      <wps:spPr>
                        <a:xfrm>
                          <a:off x="0" y="0"/>
                          <a:ext cx="3030478" cy="841972"/>
                        </a:xfrm>
                        <a:prstGeom prst="rect">
                          <a:avLst/>
                        </a:prstGeom>
                        <a:solidFill>
                          <a:schemeClr val="lt1"/>
                        </a:solidFill>
                        <a:ln w="6350">
                          <a:noFill/>
                        </a:ln>
                      </wps:spPr>
                      <wps:txbx>
                        <w:txbxContent>
                          <w:p w14:paraId="4C55AFC0" w14:textId="77777777" w:rsidR="00FC0FF7" w:rsidRPr="008E1B36" w:rsidRDefault="00FC0FF7" w:rsidP="00FC0FF7">
                            <w:pPr>
                              <w:jc w:val="center"/>
                              <w:rPr>
                                <w:rFonts w:ascii="Arial" w:hAnsi="Arial" w:cs="Arial"/>
                                <w:b/>
                                <w:sz w:val="28"/>
                              </w:rPr>
                            </w:pPr>
                            <w:r w:rsidRPr="008E1B36">
                              <w:rPr>
                                <w:rFonts w:ascii="Arial" w:hAnsi="Arial" w:cs="Arial"/>
                                <w:b/>
                                <w:sz w:val="28"/>
                              </w:rPr>
                              <w:t>Certified Speaking Professional</w:t>
                            </w:r>
                            <w:r w:rsidRPr="008E1B36">
                              <w:rPr>
                                <w:rFonts w:ascii="Arial" w:hAnsi="Arial" w:cs="Arial"/>
                                <w:b/>
                                <w:bCs/>
                                <w:color w:val="333333"/>
                                <w:shd w:val="clear" w:color="auto" w:fill="FFFFFF"/>
                              </w:rPr>
                              <w:t>™</w:t>
                            </w:r>
                          </w:p>
                          <w:p w14:paraId="0E4445A0" w14:textId="77777777" w:rsidR="00FC0FF7" w:rsidRDefault="00FC0FF7" w:rsidP="00FC0FF7">
                            <w:pPr>
                              <w:ind w:right="-36"/>
                              <w:jc w:val="center"/>
                              <w:rPr>
                                <w:rFonts w:ascii="Arial" w:hAnsi="Arial" w:cs="Arial"/>
                                <w:b/>
                                <w:sz w:val="28"/>
                              </w:rPr>
                            </w:pPr>
                          </w:p>
                          <w:p w14:paraId="6C2FBBAD" w14:textId="77777777" w:rsidR="00FC0FF7" w:rsidRPr="00E673FF" w:rsidRDefault="00FC0FF7" w:rsidP="00FC0FF7">
                            <w:pPr>
                              <w:ind w:right="-36"/>
                              <w:jc w:val="center"/>
                              <w:rPr>
                                <w:rFonts w:ascii="Arial" w:hAnsi="Arial" w:cs="Arial"/>
                                <w:b/>
                                <w:sz w:val="28"/>
                              </w:rPr>
                            </w:pPr>
                            <w:r>
                              <w:rPr>
                                <w:rFonts w:ascii="Arial" w:hAnsi="Arial" w:cs="Arial"/>
                                <w:b/>
                                <w:sz w:val="28"/>
                              </w:rPr>
                              <w:t>CRITERIA AND REQUIREMENTS</w:t>
                            </w:r>
                          </w:p>
                          <w:p w14:paraId="20E6895A" w14:textId="77777777" w:rsidR="00FC0FF7" w:rsidRDefault="00FC0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81F0A9" id="_x0000_t202" coordsize="21600,21600" o:spt="202" path="m,l,21600r21600,l21600,xe">
                <v:stroke joinstyle="miter"/>
                <v:path gradientshapeok="t" o:connecttype="rect"/>
              </v:shapetype>
              <v:shape id="Text Box 1" o:spid="_x0000_s1026" type="#_x0000_t202" style="position:absolute;margin-left:126.95pt;margin-top:9.6pt;width:238.6pt;height:6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" fillcolor="white [3201]" stroked="f" strokeweight=".5pt">
                <v:textbox>
                  <w:txbxContent>
                    <w:p w14:paraId="4C55AFC0" w14:textId="77777777" w:rsidR="00FC0FF7" w:rsidRPr="008E1B36" w:rsidRDefault="00FC0FF7" w:rsidP="00FC0FF7">
                      <w:pPr>
                        <w:jc w:val="center"/>
                        <w:rPr>
                          <w:rFonts w:ascii="Arial" w:hAnsi="Arial" w:cs="Arial"/>
                          <w:b/>
                          <w:sz w:val="28"/>
                        </w:rPr>
                      </w:pPr>
                      <w:r w:rsidRPr="008E1B36">
                        <w:rPr>
                          <w:rFonts w:ascii="Arial" w:hAnsi="Arial" w:cs="Arial"/>
                          <w:b/>
                          <w:sz w:val="28"/>
                        </w:rPr>
                        <w:t>Certified Speaking Professional</w:t>
                      </w:r>
                      <w:r w:rsidRPr="008E1B36">
                        <w:rPr>
                          <w:rFonts w:ascii="Arial" w:hAnsi="Arial" w:cs="Arial"/>
                          <w:b/>
                          <w:bCs/>
                          <w:color w:val="333333"/>
                          <w:shd w:val="clear" w:color="auto" w:fill="FFFFFF"/>
                        </w:rPr>
                        <w:t>™</w:t>
                      </w:r>
                    </w:p>
                    <w:p w14:paraId="0E4445A0" w14:textId="77777777" w:rsidR="00FC0FF7" w:rsidRDefault="00FC0FF7" w:rsidP="00FC0FF7">
                      <w:pPr>
                        <w:ind w:right="-36"/>
                        <w:jc w:val="center"/>
                        <w:rPr>
                          <w:rFonts w:ascii="Arial" w:hAnsi="Arial" w:cs="Arial"/>
                          <w:b/>
                          <w:sz w:val="28"/>
                        </w:rPr>
                      </w:pPr>
                    </w:p>
                    <w:p w14:paraId="6C2FBBAD" w14:textId="77777777" w:rsidR="00FC0FF7" w:rsidRPr="00E673FF" w:rsidRDefault="00FC0FF7" w:rsidP="00FC0FF7">
                      <w:pPr>
                        <w:ind w:right="-36"/>
                        <w:jc w:val="center"/>
                        <w:rPr>
                          <w:rFonts w:ascii="Arial" w:hAnsi="Arial" w:cs="Arial"/>
                          <w:b/>
                          <w:sz w:val="28"/>
                        </w:rPr>
                      </w:pPr>
                      <w:r>
                        <w:rPr>
                          <w:rFonts w:ascii="Arial" w:hAnsi="Arial" w:cs="Arial"/>
                          <w:b/>
                          <w:sz w:val="28"/>
                        </w:rPr>
                        <w:t>CRITERIA AND REQUIREMENTS</w:t>
                      </w:r>
                    </w:p>
                    <w:p w14:paraId="20E6895A" w14:textId="77777777" w:rsidR="00FC0FF7" w:rsidRDefault="00FC0FF7"/>
                  </w:txbxContent>
                </v:textbox>
              </v:shape>
            </w:pict>
          </mc:Fallback>
        </mc:AlternateContent>
      </w:r>
      <w:r w:rsidR="002757E2" w:rsidRPr="00E57687">
        <w:rPr>
          <w:rFonts w:ascii="Times New Roman" w:eastAsia="Times New Roman" w:hAnsi="Times New Roman" w:cs="Times New Roman"/>
          <w:noProof/>
        </w:rPr>
        <w:drawing>
          <wp:anchor distT="0" distB="0" distL="114300" distR="114300" simplePos="0" relativeHeight="251660288" behindDoc="1" locked="0" layoutInCell="1" allowOverlap="1" wp14:anchorId="32CEDB92" wp14:editId="096A3764">
            <wp:simplePos x="0" y="0"/>
            <wp:positionH relativeFrom="column">
              <wp:posOffset>-121285</wp:posOffset>
            </wp:positionH>
            <wp:positionV relativeFrom="paragraph">
              <wp:posOffset>564</wp:posOffset>
            </wp:positionV>
            <wp:extent cx="1731645" cy="863600"/>
            <wp:effectExtent l="0" t="0" r="0" b="0"/>
            <wp:wrapTight wrapText="bothSides">
              <wp:wrapPolygon edited="0">
                <wp:start x="5228" y="2224"/>
                <wp:lineTo x="4119" y="3176"/>
                <wp:lineTo x="1901" y="6671"/>
                <wp:lineTo x="1743" y="9529"/>
                <wp:lineTo x="1901" y="13976"/>
                <wp:lineTo x="3802" y="18106"/>
                <wp:lineTo x="4911" y="19059"/>
                <wp:lineTo x="6653" y="19059"/>
                <wp:lineTo x="17109" y="18106"/>
                <wp:lineTo x="18693" y="16835"/>
                <wp:lineTo x="17584" y="13024"/>
                <wp:lineTo x="18376" y="13024"/>
                <wp:lineTo x="19960" y="9529"/>
                <wp:lineTo x="19960" y="6035"/>
                <wp:lineTo x="12515" y="3176"/>
                <wp:lineTo x="6495" y="2224"/>
                <wp:lineTo x="5228" y="2224"/>
              </wp:wrapPolygon>
            </wp:wrapTight>
            <wp:docPr id="4" name="Picture 4" descr="Asia Professional Speakers Convention Singapore - 31 Aug to 4 Sep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ia Professional Speakers Convention Singapore - 31 Aug to 4 Sep 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1645"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2BA5" w:rsidRPr="00E57687">
        <w:rPr>
          <w:rFonts w:ascii="Times New Roman" w:eastAsia="Times New Roman" w:hAnsi="Times New Roman" w:cs="Times New Roman"/>
        </w:rPr>
        <w:fldChar w:fldCharType="begin"/>
      </w:r>
      <w:r w:rsidR="00F52BA5" w:rsidRPr="00E57687">
        <w:rPr>
          <w:rFonts w:ascii="Times New Roman" w:eastAsia="Times New Roman" w:hAnsi="Times New Roman" w:cs="Times New Roman"/>
        </w:rPr>
        <w:instrText xml:space="preserve"> INCLUDEPICTURE "https://www.asiaprofessionalspeakersconvention.com/wp-content/uploads/2019/10/apss-logo-2.png" \* MERGEFORMATINET </w:instrText>
      </w:r>
      <w:r w:rsidR="00F52BA5" w:rsidRPr="00E57687">
        <w:rPr>
          <w:rFonts w:ascii="Times New Roman" w:eastAsia="Times New Roman" w:hAnsi="Times New Roman" w:cs="Times New Roman"/>
        </w:rPr>
        <w:fldChar w:fldCharType="end"/>
      </w:r>
    </w:p>
    <w:p w14:paraId="5AC547FD" w14:textId="35469919" w:rsidR="00F52BA5" w:rsidRPr="009557D7" w:rsidRDefault="00F52BA5" w:rsidP="00F52BA5">
      <w:pPr>
        <w:rPr>
          <w:rFonts w:ascii="Times New Roman" w:eastAsia="Times New Roman" w:hAnsi="Times New Roman" w:cs="Times New Roman"/>
        </w:rPr>
      </w:pPr>
      <w:r w:rsidRPr="009557D7">
        <w:rPr>
          <w:rFonts w:ascii="Times New Roman" w:eastAsia="Times New Roman" w:hAnsi="Times New Roman" w:cs="Times New Roman"/>
        </w:rPr>
        <w:fldChar w:fldCharType="begin"/>
      </w:r>
      <w:r w:rsidRPr="009557D7">
        <w:rPr>
          <w:rFonts w:ascii="Times New Roman" w:eastAsia="Times New Roman" w:hAnsi="Times New Roman" w:cs="Times New Roman"/>
        </w:rPr>
        <w:instrText xml:space="preserve"> INCLUDEPICTURE "https://www.asiaspeakers.org/sites/default/files/styles/main_article_thumb/public/events/APSS-Logo-with-Text.png?itok=3n_UtByQ" \* MERGEFORMATINET </w:instrText>
      </w:r>
      <w:r w:rsidRPr="009557D7">
        <w:rPr>
          <w:rFonts w:ascii="Times New Roman" w:eastAsia="Times New Roman" w:hAnsi="Times New Roman" w:cs="Times New Roman"/>
        </w:rPr>
        <w:fldChar w:fldCharType="end"/>
      </w:r>
    </w:p>
    <w:p w14:paraId="5C0A0FDF" w14:textId="77777777" w:rsidR="00FC0FF7" w:rsidRDefault="00FC0FF7" w:rsidP="00FC0FF7">
      <w:pPr>
        <w:rPr>
          <w:rFonts w:ascii="Arial" w:hAnsi="Arial" w:cs="Arial"/>
          <w:b/>
          <w:sz w:val="28"/>
        </w:rPr>
      </w:pPr>
    </w:p>
    <w:p w14:paraId="3D76FC10" w14:textId="77777777" w:rsidR="00FC0FF7" w:rsidRDefault="00FC0FF7" w:rsidP="00FC0FF7">
      <w:pPr>
        <w:rPr>
          <w:rFonts w:ascii="Arial" w:hAnsi="Arial" w:cs="Arial"/>
          <w:b/>
          <w:sz w:val="28"/>
        </w:rPr>
      </w:pPr>
    </w:p>
    <w:p w14:paraId="38EFB03A" w14:textId="77777777" w:rsidR="00FC0FF7" w:rsidRDefault="00FC0FF7" w:rsidP="00FC0FF7">
      <w:pPr>
        <w:rPr>
          <w:rFonts w:ascii="Arial" w:hAnsi="Arial" w:cs="Arial"/>
          <w:b/>
          <w:sz w:val="28"/>
        </w:rPr>
      </w:pPr>
    </w:p>
    <w:p w14:paraId="3A57E879" w14:textId="2B219083" w:rsidR="00F52BA5" w:rsidRDefault="00F52BA5" w:rsidP="00E57687">
      <w:pPr>
        <w:rPr>
          <w:rFonts w:ascii="Times New Roman" w:eastAsia="Times New Roman" w:hAnsi="Times New Roman" w:cs="Times New Roman"/>
        </w:rPr>
      </w:pPr>
    </w:p>
    <w:p w14:paraId="0237252E" w14:textId="77777777" w:rsidR="000175A6" w:rsidRDefault="000175A6" w:rsidP="00E57687">
      <w:pPr>
        <w:rPr>
          <w:rFonts w:ascii="Times New Roman" w:eastAsia="Times New Roman" w:hAnsi="Times New Roman" w:cs="Times New Roman"/>
        </w:rPr>
      </w:pPr>
    </w:p>
    <w:p w14:paraId="5D578B22" w14:textId="77777777" w:rsidR="00D97A85" w:rsidRPr="00E673FF" w:rsidRDefault="00D97A85" w:rsidP="00D97A85">
      <w:pPr>
        <w:ind w:right="42"/>
        <w:rPr>
          <w:rFonts w:ascii="Arial" w:hAnsi="Arial" w:cs="Arial"/>
        </w:rPr>
      </w:pPr>
      <w:r w:rsidRPr="00E673FF">
        <w:rPr>
          <w:rFonts w:ascii="Arial" w:hAnsi="Arial" w:cs="Arial"/>
        </w:rPr>
        <w:t>The Certified Speaking Professional is an earned credential signifying that the applicant:</w:t>
      </w:r>
    </w:p>
    <w:p w14:paraId="028170D2" w14:textId="77777777" w:rsidR="00584429" w:rsidRPr="00E673FF" w:rsidRDefault="00584429" w:rsidP="00D97A85">
      <w:pPr>
        <w:ind w:right="42"/>
        <w:rPr>
          <w:rFonts w:ascii="Arial" w:hAnsi="Arial" w:cs="Arial"/>
        </w:rPr>
      </w:pPr>
    </w:p>
    <w:p w14:paraId="3AD1D71F" w14:textId="77777777" w:rsidR="00D97A85" w:rsidRPr="00E673FF" w:rsidRDefault="00D97A85" w:rsidP="00D97A85">
      <w:pPr>
        <w:pStyle w:val="ListParagraph"/>
        <w:numPr>
          <w:ilvl w:val="0"/>
          <w:numId w:val="1"/>
        </w:numPr>
        <w:ind w:right="42"/>
        <w:rPr>
          <w:rFonts w:ascii="Arial" w:hAnsi="Arial" w:cs="Arial"/>
        </w:rPr>
      </w:pPr>
      <w:r w:rsidRPr="00E673FF">
        <w:rPr>
          <w:rFonts w:ascii="Arial" w:hAnsi="Arial" w:cs="Arial"/>
        </w:rPr>
        <w:t>is a working professional in the speaking, training and learning development industry</w:t>
      </w:r>
      <w:r w:rsidR="00D324D4" w:rsidRPr="00E673FF">
        <w:rPr>
          <w:rFonts w:ascii="Arial" w:hAnsi="Arial" w:cs="Arial"/>
        </w:rPr>
        <w:t>.</w:t>
      </w:r>
    </w:p>
    <w:p w14:paraId="1F3687E6" w14:textId="77777777" w:rsidR="00D97A85" w:rsidRPr="00E673FF" w:rsidRDefault="00D97A85" w:rsidP="00D97A85">
      <w:pPr>
        <w:pStyle w:val="ListParagraph"/>
        <w:numPr>
          <w:ilvl w:val="0"/>
          <w:numId w:val="1"/>
        </w:numPr>
        <w:ind w:right="42"/>
        <w:rPr>
          <w:rFonts w:ascii="Arial" w:hAnsi="Arial" w:cs="Arial"/>
        </w:rPr>
      </w:pPr>
      <w:r w:rsidRPr="00E673FF">
        <w:rPr>
          <w:rFonts w:ascii="Arial" w:hAnsi="Arial" w:cs="Arial"/>
        </w:rPr>
        <w:t>demonstrates a high standard of ethics, content expertise, business maturity and platform delivery skills</w:t>
      </w:r>
      <w:r w:rsidR="00D324D4" w:rsidRPr="00E673FF">
        <w:rPr>
          <w:rFonts w:ascii="Arial" w:hAnsi="Arial" w:cs="Arial"/>
        </w:rPr>
        <w:t>.</w:t>
      </w:r>
    </w:p>
    <w:p w14:paraId="0A083F8D" w14:textId="77777777" w:rsidR="00D97A85" w:rsidRPr="00E673FF" w:rsidRDefault="00D97A85" w:rsidP="00336BB3">
      <w:pPr>
        <w:pStyle w:val="ListParagraph"/>
        <w:numPr>
          <w:ilvl w:val="0"/>
          <w:numId w:val="1"/>
        </w:numPr>
        <w:ind w:right="42"/>
        <w:rPr>
          <w:rFonts w:ascii="Arial" w:hAnsi="Arial" w:cs="Arial"/>
        </w:rPr>
      </w:pPr>
      <w:r w:rsidRPr="00E673FF">
        <w:rPr>
          <w:rFonts w:ascii="Arial" w:hAnsi="Arial" w:cs="Arial"/>
        </w:rPr>
        <w:t xml:space="preserve">is an active member in the community of professional speakers from a perspective of building peer networks, contributing to the wider learning, and development of </w:t>
      </w:r>
      <w:r w:rsidR="00D324D4" w:rsidRPr="00E673FF">
        <w:rPr>
          <w:rFonts w:ascii="Arial" w:hAnsi="Arial" w:cs="Arial"/>
        </w:rPr>
        <w:t xml:space="preserve">fellow </w:t>
      </w:r>
      <w:r w:rsidRPr="00E673FF">
        <w:rPr>
          <w:rFonts w:ascii="Arial" w:hAnsi="Arial" w:cs="Arial"/>
        </w:rPr>
        <w:t>peers</w:t>
      </w:r>
      <w:r w:rsidR="00933ABA">
        <w:rPr>
          <w:rFonts w:ascii="Arial" w:hAnsi="Arial" w:cs="Arial"/>
        </w:rPr>
        <w:t>.</w:t>
      </w:r>
    </w:p>
    <w:p w14:paraId="797AB227" w14:textId="77777777" w:rsidR="000F5D77" w:rsidRDefault="000F5D77" w:rsidP="00D97A85">
      <w:pPr>
        <w:ind w:right="42"/>
        <w:rPr>
          <w:rFonts w:ascii="Arial" w:hAnsi="Arial" w:cs="Arial"/>
        </w:rPr>
      </w:pPr>
    </w:p>
    <w:p w14:paraId="5CB380A4" w14:textId="77777777" w:rsidR="0097403C" w:rsidRPr="00E673FF" w:rsidRDefault="0097403C" w:rsidP="00D97A85">
      <w:pPr>
        <w:ind w:right="42"/>
        <w:rPr>
          <w:rFonts w:ascii="Arial" w:hAnsi="Arial" w:cs="Arial"/>
        </w:rPr>
      </w:pPr>
    </w:p>
    <w:p w14:paraId="25053C3A" w14:textId="690FC75B" w:rsidR="00411C85" w:rsidRPr="00E673FF" w:rsidRDefault="00202006" w:rsidP="00D97A85">
      <w:pPr>
        <w:ind w:right="42"/>
        <w:rPr>
          <w:rFonts w:ascii="Arial" w:hAnsi="Arial" w:cs="Arial"/>
          <w:b/>
          <w:u w:val="single"/>
        </w:rPr>
      </w:pPr>
      <w:r w:rsidRPr="00E673FF">
        <w:rPr>
          <w:rFonts w:ascii="Arial" w:hAnsi="Arial" w:cs="Arial"/>
          <w:b/>
          <w:u w:val="single"/>
        </w:rPr>
        <w:t xml:space="preserve">SECTION </w:t>
      </w:r>
      <w:r w:rsidR="00D97A85" w:rsidRPr="00E673FF">
        <w:rPr>
          <w:rFonts w:ascii="Arial" w:hAnsi="Arial" w:cs="Arial"/>
          <w:b/>
          <w:u w:val="single"/>
        </w:rPr>
        <w:t>A.  REQUIREMENTS</w:t>
      </w:r>
    </w:p>
    <w:p w14:paraId="7E005381" w14:textId="77777777" w:rsidR="00D97A85" w:rsidRPr="00E673FF" w:rsidRDefault="00D97A85" w:rsidP="00D97A85">
      <w:pPr>
        <w:ind w:right="42"/>
        <w:rPr>
          <w:rFonts w:ascii="Arial" w:hAnsi="Arial" w:cs="Arial"/>
        </w:rPr>
      </w:pPr>
    </w:p>
    <w:p w14:paraId="6D907B2A" w14:textId="34A37202" w:rsidR="00D97A85" w:rsidRPr="00E673FF" w:rsidRDefault="00631ACC" w:rsidP="00707305">
      <w:pPr>
        <w:pStyle w:val="ListParagraph"/>
        <w:numPr>
          <w:ilvl w:val="0"/>
          <w:numId w:val="2"/>
        </w:numPr>
        <w:ind w:right="42"/>
        <w:rPr>
          <w:rFonts w:ascii="Arial" w:hAnsi="Arial" w:cs="Arial"/>
        </w:rPr>
      </w:pPr>
      <w:r w:rsidRPr="00631ACC">
        <w:rPr>
          <w:rFonts w:ascii="Arial" w:hAnsi="Arial" w:cs="Arial"/>
          <w:b/>
          <w:bCs/>
        </w:rPr>
        <w:t xml:space="preserve">APSS </w:t>
      </w:r>
      <w:r>
        <w:rPr>
          <w:rFonts w:ascii="Arial" w:hAnsi="Arial" w:cs="Arial"/>
          <w:b/>
          <w:bCs/>
        </w:rPr>
        <w:t>m</w:t>
      </w:r>
      <w:r w:rsidRPr="00631ACC">
        <w:rPr>
          <w:rFonts w:ascii="Arial" w:hAnsi="Arial" w:cs="Arial"/>
          <w:b/>
          <w:bCs/>
        </w:rPr>
        <w:t>ember</w:t>
      </w:r>
      <w:r>
        <w:rPr>
          <w:rFonts w:ascii="Arial" w:hAnsi="Arial" w:cs="Arial"/>
          <w:b/>
          <w:bCs/>
        </w:rPr>
        <w:t>ship</w:t>
      </w:r>
      <w:r w:rsidRPr="00631ACC">
        <w:rPr>
          <w:rFonts w:ascii="Arial" w:hAnsi="Arial" w:cs="Arial"/>
          <w:b/>
          <w:bCs/>
        </w:rPr>
        <w:t>.</w:t>
      </w:r>
      <w:r>
        <w:rPr>
          <w:rFonts w:ascii="Arial" w:hAnsi="Arial" w:cs="Arial"/>
        </w:rPr>
        <w:t xml:space="preserve"> </w:t>
      </w:r>
      <w:r w:rsidR="0063153C">
        <w:rPr>
          <w:rFonts w:ascii="Arial" w:hAnsi="Arial" w:cs="Arial"/>
        </w:rPr>
        <w:t>A</w:t>
      </w:r>
      <w:r w:rsidR="00130B47" w:rsidRPr="00E673FF">
        <w:rPr>
          <w:rFonts w:ascii="Arial" w:hAnsi="Arial" w:cs="Arial"/>
        </w:rPr>
        <w:t>pplicants</w:t>
      </w:r>
      <w:r w:rsidR="00D97A85" w:rsidRPr="00E673FF">
        <w:rPr>
          <w:rFonts w:ascii="Arial" w:hAnsi="Arial" w:cs="Arial"/>
        </w:rPr>
        <w:t xml:space="preserve"> must have been a financial member of APSS for a minimum of </w:t>
      </w:r>
      <w:r w:rsidR="00411C85">
        <w:rPr>
          <w:rFonts w:ascii="Arial" w:hAnsi="Arial" w:cs="Arial"/>
        </w:rPr>
        <w:t>6</w:t>
      </w:r>
      <w:r w:rsidR="00D97A85" w:rsidRPr="00E673FF">
        <w:rPr>
          <w:rFonts w:ascii="Arial" w:hAnsi="Arial" w:cs="Arial"/>
        </w:rPr>
        <w:t xml:space="preserve"> months prior to applyin</w:t>
      </w:r>
      <w:r w:rsidR="00130B47" w:rsidRPr="00E673FF">
        <w:rPr>
          <w:rFonts w:ascii="Arial" w:hAnsi="Arial" w:cs="Arial"/>
        </w:rPr>
        <w:t>g.</w:t>
      </w:r>
    </w:p>
    <w:p w14:paraId="5AD1EB79" w14:textId="77777777" w:rsidR="00130B47" w:rsidRPr="00E673FF" w:rsidRDefault="00130B47" w:rsidP="00336BB3">
      <w:pPr>
        <w:pStyle w:val="ListParagraph"/>
        <w:ind w:left="360" w:right="42"/>
        <w:rPr>
          <w:rFonts w:ascii="Arial" w:hAnsi="Arial" w:cs="Arial"/>
        </w:rPr>
      </w:pPr>
    </w:p>
    <w:p w14:paraId="42436C7B" w14:textId="337A707A" w:rsidR="00130B47" w:rsidRPr="00E673FF" w:rsidRDefault="00631ACC" w:rsidP="00130B47">
      <w:pPr>
        <w:pStyle w:val="ListParagraph"/>
        <w:numPr>
          <w:ilvl w:val="0"/>
          <w:numId w:val="2"/>
        </w:numPr>
        <w:ind w:right="42"/>
        <w:rPr>
          <w:rFonts w:ascii="Arial" w:hAnsi="Arial" w:cs="Arial"/>
        </w:rPr>
      </w:pPr>
      <w:r>
        <w:rPr>
          <w:rFonts w:ascii="Arial" w:hAnsi="Arial" w:cs="Arial"/>
          <w:b/>
          <w:bCs/>
        </w:rPr>
        <w:t xml:space="preserve">Events applicants must have attended. </w:t>
      </w:r>
      <w:r w:rsidR="00130B47" w:rsidRPr="00E673FF">
        <w:rPr>
          <w:rFonts w:ascii="Arial" w:hAnsi="Arial" w:cs="Arial"/>
        </w:rPr>
        <w:t xml:space="preserve">Applicants must have attended at least </w:t>
      </w:r>
      <w:r w:rsidR="00983BA4">
        <w:rPr>
          <w:rFonts w:ascii="Arial" w:hAnsi="Arial" w:cs="Arial"/>
        </w:rPr>
        <w:t xml:space="preserve">    </w:t>
      </w:r>
      <w:r w:rsidR="00411C85">
        <w:rPr>
          <w:rFonts w:ascii="Arial" w:hAnsi="Arial" w:cs="Arial"/>
        </w:rPr>
        <w:t>6</w:t>
      </w:r>
      <w:r w:rsidR="00130B47" w:rsidRPr="00E673FF">
        <w:rPr>
          <w:rFonts w:ascii="Arial" w:hAnsi="Arial" w:cs="Arial"/>
        </w:rPr>
        <w:t xml:space="preserve"> APSS events in the 12 month</w:t>
      </w:r>
      <w:r w:rsidR="00EC06E8" w:rsidRPr="00E673FF">
        <w:rPr>
          <w:rFonts w:ascii="Arial" w:hAnsi="Arial" w:cs="Arial"/>
        </w:rPr>
        <w:t>s</w:t>
      </w:r>
      <w:r w:rsidR="00130B47" w:rsidRPr="00E673FF">
        <w:rPr>
          <w:rFonts w:ascii="Arial" w:hAnsi="Arial" w:cs="Arial"/>
        </w:rPr>
        <w:t xml:space="preserve"> preceding the </w:t>
      </w:r>
      <w:r w:rsidR="004B25EF" w:rsidRPr="004B25EF">
        <w:rPr>
          <w:rFonts w:ascii="Arial" w:hAnsi="Arial" w:cs="Arial"/>
        </w:rPr>
        <w:t>CSP</w:t>
      </w:r>
      <w:r w:rsidR="00FD68F1" w:rsidRPr="00FD68F1">
        <w:rPr>
          <w:rFonts w:ascii="Arial" w:hAnsi="Arial" w:cs="Arial"/>
          <w:vertAlign w:val="superscript"/>
        </w:rPr>
        <w:t>®</w:t>
      </w:r>
      <w:r w:rsidR="004B25EF" w:rsidRPr="004B25EF">
        <w:rPr>
          <w:rFonts w:ascii="Arial" w:hAnsi="Arial" w:cs="Arial"/>
        </w:rPr>
        <w:t xml:space="preserve"> </w:t>
      </w:r>
      <w:r w:rsidR="00130B47" w:rsidRPr="00E673FF">
        <w:rPr>
          <w:rFonts w:ascii="Arial" w:hAnsi="Arial" w:cs="Arial"/>
        </w:rPr>
        <w:t xml:space="preserve">application. This could include but not be limited to virtual or in-person events such as the </w:t>
      </w:r>
      <w:r w:rsidR="00EC06E8" w:rsidRPr="00E673FF">
        <w:rPr>
          <w:rFonts w:ascii="Arial" w:hAnsi="Arial" w:cs="Arial"/>
        </w:rPr>
        <w:t xml:space="preserve">APSS </w:t>
      </w:r>
      <w:r w:rsidR="00BB4577" w:rsidRPr="00E673FF">
        <w:rPr>
          <w:rFonts w:ascii="Arial" w:hAnsi="Arial" w:cs="Arial"/>
        </w:rPr>
        <w:t>annual convention</w:t>
      </w:r>
      <w:r w:rsidR="00130B47" w:rsidRPr="00E673FF">
        <w:rPr>
          <w:rFonts w:ascii="Arial" w:hAnsi="Arial" w:cs="Arial"/>
        </w:rPr>
        <w:t xml:space="preserve">, a monthly meeting, Speakers Academy (or similar event) or a lunch event. Attendances where the applicant may not have yet been an association member can </w:t>
      </w:r>
      <w:r w:rsidR="00983BA4">
        <w:rPr>
          <w:rFonts w:ascii="Arial" w:hAnsi="Arial" w:cs="Arial"/>
        </w:rPr>
        <w:t xml:space="preserve">also </w:t>
      </w:r>
      <w:r w:rsidR="00130B47" w:rsidRPr="00E673FF">
        <w:rPr>
          <w:rFonts w:ascii="Arial" w:hAnsi="Arial" w:cs="Arial"/>
        </w:rPr>
        <w:t>be included.</w:t>
      </w:r>
    </w:p>
    <w:p w14:paraId="2FA57743" w14:textId="77777777" w:rsidR="00130B47" w:rsidRPr="00E673FF" w:rsidRDefault="00130B47" w:rsidP="00336BB3">
      <w:pPr>
        <w:pStyle w:val="ListParagraph"/>
        <w:ind w:left="360" w:right="42"/>
        <w:rPr>
          <w:rFonts w:ascii="Arial" w:hAnsi="Arial" w:cs="Arial"/>
        </w:rPr>
      </w:pPr>
    </w:p>
    <w:p w14:paraId="79DD113D" w14:textId="05E5DAF8" w:rsidR="00D97A85" w:rsidRPr="00411C85" w:rsidRDefault="00631ACC" w:rsidP="00411C85">
      <w:pPr>
        <w:pStyle w:val="ListParagraph"/>
        <w:numPr>
          <w:ilvl w:val="0"/>
          <w:numId w:val="2"/>
        </w:numPr>
        <w:ind w:right="42"/>
        <w:rPr>
          <w:rFonts w:ascii="Arial" w:hAnsi="Arial" w:cs="Arial"/>
        </w:rPr>
      </w:pPr>
      <w:r>
        <w:rPr>
          <w:rFonts w:ascii="Arial" w:hAnsi="Arial" w:cs="Arial"/>
          <w:b/>
          <w:bCs/>
        </w:rPr>
        <w:t xml:space="preserve">Minimum income. </w:t>
      </w:r>
      <w:r w:rsidR="00D97A85" w:rsidRPr="00E673FF">
        <w:rPr>
          <w:rFonts w:ascii="Arial" w:hAnsi="Arial" w:cs="Arial"/>
        </w:rPr>
        <w:t xml:space="preserve">The minimum income required is S$80,000 in each of </w:t>
      </w:r>
      <w:r w:rsidR="00D55803">
        <w:rPr>
          <w:rFonts w:ascii="Arial" w:hAnsi="Arial" w:cs="Arial"/>
        </w:rPr>
        <w:t xml:space="preserve">any </w:t>
      </w:r>
      <w:r w:rsidR="00411C85">
        <w:rPr>
          <w:rFonts w:ascii="Arial" w:hAnsi="Arial" w:cs="Arial"/>
        </w:rPr>
        <w:t>5</w:t>
      </w:r>
      <w:r w:rsidR="00D97A85" w:rsidRPr="00E673FF">
        <w:rPr>
          <w:rFonts w:ascii="Arial" w:hAnsi="Arial" w:cs="Arial"/>
        </w:rPr>
        <w:t xml:space="preserve"> of the past </w:t>
      </w:r>
      <w:r w:rsidR="00411C85">
        <w:rPr>
          <w:rFonts w:ascii="Arial" w:hAnsi="Arial" w:cs="Arial"/>
        </w:rPr>
        <w:t>7</w:t>
      </w:r>
      <w:r w:rsidR="00D97A85" w:rsidRPr="00E673FF">
        <w:rPr>
          <w:rFonts w:ascii="Arial" w:hAnsi="Arial" w:cs="Arial"/>
        </w:rPr>
        <w:t xml:space="preserve"> years</w:t>
      </w:r>
      <w:r w:rsidR="00130B47" w:rsidRPr="00E673FF">
        <w:rPr>
          <w:rFonts w:ascii="Arial" w:hAnsi="Arial" w:cs="Arial"/>
        </w:rPr>
        <w:t>,</w:t>
      </w:r>
      <w:r w:rsidR="00D97A85" w:rsidRPr="00E673FF">
        <w:rPr>
          <w:rFonts w:ascii="Arial" w:hAnsi="Arial" w:cs="Arial"/>
        </w:rPr>
        <w:t xml:space="preserve"> </w:t>
      </w:r>
      <w:r w:rsidR="00D97A85" w:rsidRPr="00411C85">
        <w:rPr>
          <w:rFonts w:ascii="Arial" w:hAnsi="Arial" w:cs="Arial"/>
        </w:rPr>
        <w:t>i</w:t>
      </w:r>
      <w:r w:rsidR="00C177D8" w:rsidRPr="00411C85">
        <w:rPr>
          <w:rFonts w:ascii="Arial" w:hAnsi="Arial" w:cs="Arial"/>
        </w:rPr>
        <w:t>.</w:t>
      </w:r>
      <w:r w:rsidR="00D97A85" w:rsidRPr="00411C85">
        <w:rPr>
          <w:rFonts w:ascii="Arial" w:hAnsi="Arial" w:cs="Arial"/>
        </w:rPr>
        <w:t>e</w:t>
      </w:r>
      <w:r w:rsidR="00C177D8" w:rsidRPr="00411C85">
        <w:rPr>
          <w:rFonts w:ascii="Arial" w:hAnsi="Arial" w:cs="Arial"/>
        </w:rPr>
        <w:t>.</w:t>
      </w:r>
      <w:r w:rsidR="00D97A85" w:rsidRPr="00411C85">
        <w:rPr>
          <w:rFonts w:ascii="Arial" w:hAnsi="Arial" w:cs="Arial"/>
        </w:rPr>
        <w:t xml:space="preserve"> total threshold S$400,000.</w:t>
      </w:r>
    </w:p>
    <w:p w14:paraId="30EB5170" w14:textId="77777777" w:rsidR="000F5D77" w:rsidRPr="00E673FF" w:rsidRDefault="000F5D77" w:rsidP="000F5D77">
      <w:pPr>
        <w:pStyle w:val="ListParagraph"/>
        <w:ind w:left="360" w:right="42"/>
        <w:rPr>
          <w:rFonts w:ascii="Arial" w:hAnsi="Arial" w:cs="Arial"/>
        </w:rPr>
      </w:pPr>
    </w:p>
    <w:p w14:paraId="439A2AD2" w14:textId="1822FE49" w:rsidR="00E9346B" w:rsidRDefault="00631ACC" w:rsidP="004201B3">
      <w:pPr>
        <w:pStyle w:val="ListParagraph"/>
        <w:numPr>
          <w:ilvl w:val="0"/>
          <w:numId w:val="2"/>
        </w:numPr>
        <w:ind w:right="42"/>
        <w:rPr>
          <w:rFonts w:ascii="Arial" w:hAnsi="Arial" w:cs="Arial"/>
        </w:rPr>
      </w:pPr>
      <w:r w:rsidRPr="00E9346B">
        <w:rPr>
          <w:rFonts w:ascii="Arial" w:hAnsi="Arial" w:cs="Arial"/>
          <w:b/>
          <w:bCs/>
        </w:rPr>
        <w:t xml:space="preserve">Minimum number of sessions. </w:t>
      </w:r>
      <w:r w:rsidR="000F5D77" w:rsidRPr="00E9346B">
        <w:rPr>
          <w:rFonts w:ascii="Arial" w:hAnsi="Arial" w:cs="Arial"/>
        </w:rPr>
        <w:t>The minimum number of sessions required to achieve the</w:t>
      </w:r>
      <w:r w:rsidR="00E9346B">
        <w:rPr>
          <w:rFonts w:ascii="Arial" w:hAnsi="Arial" w:cs="Arial"/>
        </w:rPr>
        <w:t xml:space="preserve"> total </w:t>
      </w:r>
      <w:r w:rsidR="000F5D77" w:rsidRPr="00E9346B">
        <w:rPr>
          <w:rFonts w:ascii="Arial" w:hAnsi="Arial" w:cs="Arial"/>
        </w:rPr>
        <w:t xml:space="preserve">threshold is </w:t>
      </w:r>
      <w:r w:rsidR="00411C85" w:rsidRPr="00E9346B">
        <w:rPr>
          <w:rFonts w:ascii="Arial" w:hAnsi="Arial" w:cs="Arial"/>
        </w:rPr>
        <w:t>5</w:t>
      </w:r>
      <w:r w:rsidR="000F5D77" w:rsidRPr="00E9346B">
        <w:rPr>
          <w:rFonts w:ascii="Arial" w:hAnsi="Arial" w:cs="Arial"/>
        </w:rPr>
        <w:t xml:space="preserve"> in each year,</w:t>
      </w:r>
      <w:r w:rsidR="00E9346B">
        <w:rPr>
          <w:rFonts w:ascii="Arial" w:hAnsi="Arial" w:cs="Arial"/>
        </w:rPr>
        <w:t xml:space="preserve"> making a total of 25 sessions in 5 years</w:t>
      </w:r>
      <w:r w:rsidR="000F5D77" w:rsidRPr="00E9346B">
        <w:rPr>
          <w:rFonts w:ascii="Arial" w:hAnsi="Arial" w:cs="Arial"/>
        </w:rPr>
        <w:t>.</w:t>
      </w:r>
      <w:r w:rsidRPr="00E9346B">
        <w:rPr>
          <w:rFonts w:ascii="Arial" w:hAnsi="Arial" w:cs="Arial"/>
        </w:rPr>
        <w:t xml:space="preserve"> </w:t>
      </w:r>
    </w:p>
    <w:p w14:paraId="421714FF" w14:textId="77777777" w:rsidR="006134F3" w:rsidRPr="006134F3" w:rsidRDefault="006134F3" w:rsidP="006134F3">
      <w:pPr>
        <w:ind w:right="42"/>
        <w:rPr>
          <w:rFonts w:ascii="Arial" w:hAnsi="Arial" w:cs="Arial"/>
        </w:rPr>
      </w:pPr>
    </w:p>
    <w:p w14:paraId="1E1A9899" w14:textId="77777777" w:rsidR="00E9346B" w:rsidRDefault="00E9346B" w:rsidP="00E9346B">
      <w:pPr>
        <w:pStyle w:val="ListParagraph"/>
        <w:numPr>
          <w:ilvl w:val="0"/>
          <w:numId w:val="2"/>
        </w:numPr>
        <w:ind w:right="42"/>
        <w:rPr>
          <w:rFonts w:ascii="Arial" w:hAnsi="Arial" w:cs="Arial"/>
        </w:rPr>
      </w:pPr>
      <w:r w:rsidRPr="00E9346B">
        <w:rPr>
          <w:rFonts w:ascii="Arial" w:hAnsi="Arial" w:cs="Arial"/>
          <w:b/>
          <w:bCs/>
        </w:rPr>
        <w:t xml:space="preserve">Session length and audience size. </w:t>
      </w:r>
      <w:r w:rsidRPr="00E9346B">
        <w:rPr>
          <w:rFonts w:ascii="Arial" w:hAnsi="Arial" w:cs="Arial"/>
        </w:rPr>
        <w:t xml:space="preserve">Each session must </w:t>
      </w:r>
      <w:r>
        <w:rPr>
          <w:rFonts w:ascii="Arial" w:hAnsi="Arial" w:cs="Arial"/>
        </w:rPr>
        <w:t xml:space="preserve">be at least 30 minutes in </w:t>
      </w:r>
      <w:r w:rsidRPr="00E9346B">
        <w:rPr>
          <w:rFonts w:ascii="Arial" w:hAnsi="Arial" w:cs="Arial"/>
        </w:rPr>
        <w:t>length and have a minimum audience size of 6.</w:t>
      </w:r>
      <w:r>
        <w:rPr>
          <w:rFonts w:ascii="Arial" w:hAnsi="Arial" w:cs="Arial"/>
        </w:rPr>
        <w:br/>
      </w:r>
    </w:p>
    <w:p w14:paraId="438203A4" w14:textId="271699F4" w:rsidR="00E9346B" w:rsidRDefault="00276554" w:rsidP="00E9346B">
      <w:pPr>
        <w:pStyle w:val="ListParagraph"/>
        <w:numPr>
          <w:ilvl w:val="0"/>
          <w:numId w:val="2"/>
        </w:numPr>
        <w:ind w:right="42"/>
        <w:rPr>
          <w:rFonts w:ascii="Arial" w:hAnsi="Arial" w:cs="Arial"/>
        </w:rPr>
      </w:pPr>
      <w:r w:rsidRPr="00E9346B">
        <w:rPr>
          <w:rFonts w:ascii="Arial" w:hAnsi="Arial" w:cs="Arial"/>
          <w:b/>
          <w:bCs/>
        </w:rPr>
        <w:t>Minimum fee per session</w:t>
      </w:r>
      <w:r w:rsidR="00631ACC" w:rsidRPr="00E9346B">
        <w:rPr>
          <w:rFonts w:ascii="Arial" w:hAnsi="Arial" w:cs="Arial"/>
        </w:rPr>
        <w:t xml:space="preserve">. </w:t>
      </w:r>
      <w:r w:rsidR="00D97A85" w:rsidRPr="00E9346B">
        <w:rPr>
          <w:rFonts w:ascii="Arial" w:hAnsi="Arial" w:cs="Arial"/>
        </w:rPr>
        <w:t>Presentations and workshops are referred to in this document as ‘</w:t>
      </w:r>
      <w:r w:rsidRPr="00E9346B">
        <w:rPr>
          <w:rFonts w:ascii="Arial" w:hAnsi="Arial" w:cs="Arial"/>
        </w:rPr>
        <w:t>sessions</w:t>
      </w:r>
      <w:r w:rsidR="00E9346B" w:rsidRPr="00E9346B">
        <w:rPr>
          <w:rFonts w:ascii="Arial" w:hAnsi="Arial" w:cs="Arial"/>
        </w:rPr>
        <w:t>’</w:t>
      </w:r>
      <w:r w:rsidR="00D97A85" w:rsidRPr="00E9346B">
        <w:rPr>
          <w:rFonts w:ascii="Arial" w:hAnsi="Arial" w:cs="Arial"/>
        </w:rPr>
        <w:t xml:space="preserve">. Whether delivered in-person or virtually, sessions used for the purpose of </w:t>
      </w:r>
      <w:r w:rsidR="000F5D77" w:rsidRPr="00E9346B">
        <w:rPr>
          <w:rFonts w:ascii="Arial" w:hAnsi="Arial" w:cs="Arial"/>
        </w:rPr>
        <w:t>applying for</w:t>
      </w:r>
      <w:r w:rsidR="00D97A85" w:rsidRPr="00E9346B">
        <w:rPr>
          <w:rFonts w:ascii="Arial" w:hAnsi="Arial" w:cs="Arial"/>
        </w:rPr>
        <w:t xml:space="preserve"> the </w:t>
      </w:r>
      <w:r w:rsidR="004B25EF" w:rsidRPr="004B25EF">
        <w:rPr>
          <w:rFonts w:ascii="Arial" w:hAnsi="Arial" w:cs="Arial"/>
        </w:rPr>
        <w:t>CSP</w:t>
      </w:r>
      <w:r w:rsidR="00FD68F1">
        <w:rPr>
          <w:rFonts w:ascii="Arial" w:hAnsi="Arial" w:cs="Arial"/>
          <w:vertAlign w:val="superscript"/>
        </w:rPr>
        <w:t xml:space="preserve"> </w:t>
      </w:r>
      <w:r w:rsidR="00D97A85" w:rsidRPr="00E9346B">
        <w:rPr>
          <w:rFonts w:ascii="Arial" w:hAnsi="Arial" w:cs="Arial"/>
        </w:rPr>
        <w:t xml:space="preserve">designation must </w:t>
      </w:r>
      <w:r w:rsidR="00E9346B">
        <w:rPr>
          <w:rFonts w:ascii="Arial" w:hAnsi="Arial" w:cs="Arial"/>
        </w:rPr>
        <w:t>be invoiced for</w:t>
      </w:r>
      <w:r w:rsidR="00D97A85" w:rsidRPr="00E9346B">
        <w:rPr>
          <w:rFonts w:ascii="Arial" w:hAnsi="Arial" w:cs="Arial"/>
        </w:rPr>
        <w:t xml:space="preserve"> a minimum </w:t>
      </w:r>
      <w:r w:rsidR="00D97A85" w:rsidRPr="00FD34F7">
        <w:rPr>
          <w:rFonts w:ascii="Arial" w:hAnsi="Arial" w:cs="Arial"/>
        </w:rPr>
        <w:t xml:space="preserve">fee of </w:t>
      </w:r>
      <w:r w:rsidR="00EC06E8" w:rsidRPr="00FD34F7">
        <w:rPr>
          <w:rFonts w:ascii="Arial" w:hAnsi="Arial" w:cs="Arial"/>
        </w:rPr>
        <w:t>S</w:t>
      </w:r>
      <w:r w:rsidR="00D97A85" w:rsidRPr="00FD34F7">
        <w:rPr>
          <w:rFonts w:ascii="Arial" w:hAnsi="Arial" w:cs="Arial"/>
        </w:rPr>
        <w:t>$1,000</w:t>
      </w:r>
      <w:r w:rsidR="004B4CB0" w:rsidRPr="00FD34F7">
        <w:rPr>
          <w:rFonts w:ascii="Arial" w:hAnsi="Arial" w:cs="Arial"/>
        </w:rPr>
        <w:t>, or equivalent in Session Generated Income (SGI).</w:t>
      </w:r>
      <w:r w:rsidR="00411C85" w:rsidRPr="00E9346B">
        <w:rPr>
          <w:rFonts w:ascii="Arial" w:hAnsi="Arial" w:cs="Arial"/>
        </w:rPr>
        <w:br/>
      </w:r>
    </w:p>
    <w:p w14:paraId="33C30230" w14:textId="53D456B3" w:rsidR="000175A6" w:rsidRDefault="00276554" w:rsidP="00F01E1D">
      <w:pPr>
        <w:pStyle w:val="ListParagraph"/>
        <w:numPr>
          <w:ilvl w:val="0"/>
          <w:numId w:val="2"/>
        </w:numPr>
        <w:ind w:right="42"/>
        <w:rPr>
          <w:rFonts w:ascii="Arial" w:hAnsi="Arial" w:cs="Arial"/>
        </w:rPr>
      </w:pPr>
      <w:r w:rsidRPr="000175A6">
        <w:rPr>
          <w:rFonts w:ascii="Arial" w:hAnsi="Arial" w:cs="Arial"/>
          <w:b/>
          <w:bCs/>
        </w:rPr>
        <w:t>Sessions delivered prior to becoming an APSS member.</w:t>
      </w:r>
      <w:r w:rsidRPr="000175A6">
        <w:rPr>
          <w:rFonts w:ascii="Arial" w:hAnsi="Arial" w:cs="Arial"/>
        </w:rPr>
        <w:t xml:space="preserve"> </w:t>
      </w:r>
      <w:r w:rsidR="00D97A85" w:rsidRPr="000175A6">
        <w:rPr>
          <w:rFonts w:ascii="Arial" w:hAnsi="Arial" w:cs="Arial"/>
        </w:rPr>
        <w:t xml:space="preserve">Sessions </w:t>
      </w:r>
      <w:r w:rsidR="00707305" w:rsidRPr="000175A6">
        <w:rPr>
          <w:rFonts w:ascii="Arial" w:hAnsi="Arial" w:cs="Arial"/>
        </w:rPr>
        <w:t xml:space="preserve">that </w:t>
      </w:r>
      <w:r w:rsidR="00D97A85" w:rsidRPr="000175A6">
        <w:rPr>
          <w:rFonts w:ascii="Arial" w:hAnsi="Arial" w:cs="Arial"/>
        </w:rPr>
        <w:t>meet all the criteria</w:t>
      </w:r>
      <w:r w:rsidR="00EC06E8" w:rsidRPr="000175A6">
        <w:rPr>
          <w:rFonts w:ascii="Arial" w:hAnsi="Arial" w:cs="Arial"/>
        </w:rPr>
        <w:t xml:space="preserve"> </w:t>
      </w:r>
      <w:r w:rsidR="00D97A85" w:rsidRPr="000175A6">
        <w:rPr>
          <w:rFonts w:ascii="Arial" w:hAnsi="Arial" w:cs="Arial"/>
        </w:rPr>
        <w:t xml:space="preserve">but were </w:t>
      </w:r>
      <w:r w:rsidR="00707305" w:rsidRPr="000175A6">
        <w:rPr>
          <w:rFonts w:ascii="Arial" w:hAnsi="Arial" w:cs="Arial"/>
        </w:rPr>
        <w:t xml:space="preserve">delivered </w:t>
      </w:r>
      <w:r w:rsidR="00D97A85" w:rsidRPr="000175A6">
        <w:rPr>
          <w:rFonts w:ascii="Arial" w:hAnsi="Arial" w:cs="Arial"/>
        </w:rPr>
        <w:t xml:space="preserve">prior to the applicant becoming a member of APSS may be </w:t>
      </w:r>
      <w:r w:rsidR="00707305" w:rsidRPr="000175A6">
        <w:rPr>
          <w:rFonts w:ascii="Arial" w:hAnsi="Arial" w:cs="Arial"/>
        </w:rPr>
        <w:t>included</w:t>
      </w:r>
      <w:r w:rsidR="00D97A85" w:rsidRPr="000175A6">
        <w:rPr>
          <w:rFonts w:ascii="Arial" w:hAnsi="Arial" w:cs="Arial"/>
        </w:rPr>
        <w:t xml:space="preserve">. </w:t>
      </w:r>
      <w:r w:rsidR="00707305" w:rsidRPr="000175A6">
        <w:rPr>
          <w:rFonts w:ascii="Arial" w:hAnsi="Arial" w:cs="Arial"/>
        </w:rPr>
        <w:t xml:space="preserve">However, </w:t>
      </w:r>
      <w:r w:rsidR="00D97A85" w:rsidRPr="000175A6">
        <w:rPr>
          <w:rFonts w:ascii="Arial" w:hAnsi="Arial" w:cs="Arial"/>
        </w:rPr>
        <w:t xml:space="preserve">an application cannot be made until the applicant has been a member of APSS for at least </w:t>
      </w:r>
      <w:r w:rsidR="00411C85" w:rsidRPr="000175A6">
        <w:rPr>
          <w:rFonts w:ascii="Arial" w:hAnsi="Arial" w:cs="Arial"/>
        </w:rPr>
        <w:t>6</w:t>
      </w:r>
      <w:r w:rsidR="00D97A85" w:rsidRPr="000175A6">
        <w:rPr>
          <w:rFonts w:ascii="Arial" w:hAnsi="Arial" w:cs="Arial"/>
        </w:rPr>
        <w:t xml:space="preserve"> months</w:t>
      </w:r>
      <w:r w:rsidR="000175A6">
        <w:rPr>
          <w:rFonts w:ascii="Arial" w:hAnsi="Arial" w:cs="Arial"/>
        </w:rPr>
        <w:t>.</w:t>
      </w:r>
      <w:r w:rsidR="000175A6">
        <w:rPr>
          <w:rFonts w:ascii="Arial" w:hAnsi="Arial" w:cs="Arial"/>
        </w:rPr>
        <w:br/>
      </w:r>
    </w:p>
    <w:p w14:paraId="57BDBFA5" w14:textId="35AC72F5" w:rsidR="00276554" w:rsidRDefault="000175A6" w:rsidP="000175A6">
      <w:pPr>
        <w:ind w:right="42"/>
        <w:rPr>
          <w:rFonts w:ascii="Arial" w:hAnsi="Arial" w:cs="Arial"/>
        </w:rPr>
      </w:pPr>
      <w:r w:rsidRPr="000175A6">
        <w:rPr>
          <w:rFonts w:ascii="Arial" w:hAnsi="Arial" w:cs="Arial"/>
        </w:rPr>
        <w:br/>
      </w:r>
    </w:p>
    <w:p w14:paraId="6CFDFF86" w14:textId="77777777" w:rsidR="0063153C" w:rsidRDefault="0063153C" w:rsidP="000175A6">
      <w:pPr>
        <w:ind w:right="42"/>
        <w:rPr>
          <w:rFonts w:ascii="Arial" w:hAnsi="Arial" w:cs="Arial"/>
        </w:rPr>
      </w:pPr>
    </w:p>
    <w:p w14:paraId="25FE4C8B" w14:textId="77777777" w:rsidR="00D97B24" w:rsidRPr="00FC1697" w:rsidRDefault="00D97B24" w:rsidP="000175A6">
      <w:pPr>
        <w:ind w:right="42"/>
        <w:rPr>
          <w:rFonts w:ascii="Arial" w:hAnsi="Arial" w:cs="Arial"/>
        </w:rPr>
      </w:pPr>
    </w:p>
    <w:p w14:paraId="0A3512A0" w14:textId="77777777" w:rsidR="000175A6" w:rsidRPr="00FC1697" w:rsidRDefault="000175A6" w:rsidP="00D97B24">
      <w:pPr>
        <w:ind w:right="42"/>
        <w:rPr>
          <w:rFonts w:ascii="Arial" w:hAnsi="Arial" w:cs="Arial"/>
        </w:rPr>
      </w:pPr>
    </w:p>
    <w:p w14:paraId="28FB8AC3" w14:textId="02888F8D" w:rsidR="00FC1697" w:rsidRDefault="00FC1697" w:rsidP="0063153C">
      <w:pPr>
        <w:pStyle w:val="ListParagraph"/>
        <w:numPr>
          <w:ilvl w:val="0"/>
          <w:numId w:val="2"/>
        </w:numPr>
        <w:ind w:right="42"/>
        <w:rPr>
          <w:rFonts w:ascii="Arial" w:hAnsi="Arial" w:cs="Arial"/>
        </w:rPr>
      </w:pPr>
      <w:r w:rsidRPr="00FC1697">
        <w:rPr>
          <w:rFonts w:ascii="Arial" w:hAnsi="Arial" w:cs="Arial"/>
          <w:b/>
          <w:bCs/>
        </w:rPr>
        <w:t>Income and Work Summary Spreadsheet</w:t>
      </w:r>
      <w:r w:rsidRPr="00FC1697">
        <w:rPr>
          <w:rFonts w:ascii="Arial" w:hAnsi="Arial" w:cs="Arial"/>
        </w:rPr>
        <w:br/>
      </w:r>
      <w:r>
        <w:rPr>
          <w:rFonts w:ascii="Arial" w:hAnsi="Arial" w:cs="Arial"/>
        </w:rPr>
        <w:t>Applicants must complete an Income and Work Summary spreadsheet providing details of all sessions in the columns provided.</w:t>
      </w:r>
    </w:p>
    <w:p w14:paraId="6D3968F6" w14:textId="36C6E28D" w:rsidR="00FC1697" w:rsidRPr="00FC1697" w:rsidRDefault="00FC1697" w:rsidP="00FC1697">
      <w:pPr>
        <w:pStyle w:val="ListParagraph"/>
        <w:ind w:left="360" w:right="42"/>
        <w:rPr>
          <w:rFonts w:ascii="Arial" w:hAnsi="Arial" w:cs="Arial"/>
        </w:rPr>
      </w:pPr>
      <w:r w:rsidRPr="00276554">
        <w:rPr>
          <w:rFonts w:ascii="Arial" w:hAnsi="Arial" w:cs="Arial"/>
          <w:i/>
          <w:iCs/>
        </w:rPr>
        <w:t>(Form: A</w:t>
      </w:r>
      <w:r>
        <w:rPr>
          <w:rFonts w:ascii="Arial" w:hAnsi="Arial" w:cs="Arial"/>
          <w:i/>
          <w:iCs/>
        </w:rPr>
        <w:t>5</w:t>
      </w:r>
      <w:r w:rsidRPr="00276554">
        <w:rPr>
          <w:rFonts w:ascii="Arial" w:hAnsi="Arial" w:cs="Arial"/>
          <w:i/>
          <w:iCs/>
        </w:rPr>
        <w:t xml:space="preserve">-APSS CSP </w:t>
      </w:r>
      <w:r>
        <w:rPr>
          <w:rFonts w:ascii="Arial" w:hAnsi="Arial" w:cs="Arial"/>
          <w:i/>
          <w:iCs/>
        </w:rPr>
        <w:t>Income and Work Summary Spreadsheet</w:t>
      </w:r>
      <w:r w:rsidRPr="00276554">
        <w:rPr>
          <w:rFonts w:ascii="Arial" w:hAnsi="Arial" w:cs="Arial"/>
          <w:i/>
          <w:iCs/>
        </w:rPr>
        <w:t>)</w:t>
      </w:r>
      <w:r>
        <w:rPr>
          <w:rFonts w:ascii="Arial" w:hAnsi="Arial" w:cs="Arial"/>
        </w:rPr>
        <w:t xml:space="preserve"> </w:t>
      </w:r>
      <w:r>
        <w:rPr>
          <w:rFonts w:ascii="Arial" w:hAnsi="Arial" w:cs="Arial"/>
        </w:rPr>
        <w:br/>
      </w:r>
    </w:p>
    <w:p w14:paraId="08A746EF" w14:textId="55072F6F" w:rsidR="00D05D5D" w:rsidRPr="00FC1697" w:rsidRDefault="00276554" w:rsidP="00FC1697">
      <w:pPr>
        <w:pStyle w:val="ListParagraph"/>
        <w:numPr>
          <w:ilvl w:val="0"/>
          <w:numId w:val="2"/>
        </w:numPr>
        <w:ind w:right="42"/>
        <w:rPr>
          <w:rFonts w:ascii="Arial" w:hAnsi="Arial" w:cs="Arial"/>
        </w:rPr>
      </w:pPr>
      <w:r w:rsidRPr="00FC1697">
        <w:rPr>
          <w:rFonts w:ascii="Arial" w:hAnsi="Arial" w:cs="Arial"/>
          <w:b/>
          <w:bCs/>
        </w:rPr>
        <w:t>Speaker Business Income Model.</w:t>
      </w:r>
      <w:r w:rsidRPr="00FC1697">
        <w:rPr>
          <w:rFonts w:ascii="Arial" w:hAnsi="Arial" w:cs="Arial"/>
        </w:rPr>
        <w:t xml:space="preserve"> </w:t>
      </w:r>
      <w:r w:rsidR="00631ACC" w:rsidRPr="00FC1697">
        <w:rPr>
          <w:rFonts w:ascii="Arial" w:hAnsi="Arial" w:cs="Arial"/>
        </w:rPr>
        <w:t xml:space="preserve">Applicants must complete a Speaker Business Income Model in 200 words or less showing an overview of the area and industry the applicant works in. </w:t>
      </w:r>
    </w:p>
    <w:p w14:paraId="582516DE" w14:textId="36C1C3AE" w:rsidR="00E9346B" w:rsidRDefault="00631ACC" w:rsidP="00D05D5D">
      <w:pPr>
        <w:pStyle w:val="ListParagraph"/>
        <w:ind w:left="360" w:right="42"/>
        <w:rPr>
          <w:rFonts w:ascii="Arial" w:hAnsi="Arial" w:cs="Arial"/>
        </w:rPr>
      </w:pPr>
      <w:r w:rsidRPr="00276554">
        <w:rPr>
          <w:rFonts w:ascii="Arial" w:hAnsi="Arial" w:cs="Arial"/>
          <w:i/>
          <w:iCs/>
        </w:rPr>
        <w:t>(Form: A</w:t>
      </w:r>
      <w:r w:rsidR="000C6BDA">
        <w:rPr>
          <w:rFonts w:ascii="Arial" w:hAnsi="Arial" w:cs="Arial"/>
          <w:i/>
          <w:iCs/>
        </w:rPr>
        <w:t>3</w:t>
      </w:r>
      <w:r w:rsidRPr="00276554">
        <w:rPr>
          <w:rFonts w:ascii="Arial" w:hAnsi="Arial" w:cs="Arial"/>
          <w:i/>
          <w:iCs/>
        </w:rPr>
        <w:t xml:space="preserve">-APSS CSP Speaker Business </w:t>
      </w:r>
      <w:r w:rsidR="00064C85">
        <w:rPr>
          <w:rFonts w:ascii="Arial" w:hAnsi="Arial" w:cs="Arial"/>
          <w:i/>
          <w:iCs/>
        </w:rPr>
        <w:t xml:space="preserve">Income </w:t>
      </w:r>
      <w:r w:rsidRPr="00276554">
        <w:rPr>
          <w:rFonts w:ascii="Arial" w:hAnsi="Arial" w:cs="Arial"/>
          <w:i/>
          <w:iCs/>
        </w:rPr>
        <w:t>Model)</w:t>
      </w:r>
      <w:r w:rsidR="00276554">
        <w:rPr>
          <w:rFonts w:ascii="Arial" w:hAnsi="Arial" w:cs="Arial"/>
        </w:rPr>
        <w:t xml:space="preserve"> </w:t>
      </w:r>
      <w:r w:rsidR="00E9346B">
        <w:rPr>
          <w:rFonts w:ascii="Arial" w:hAnsi="Arial" w:cs="Arial"/>
        </w:rPr>
        <w:br/>
      </w:r>
    </w:p>
    <w:p w14:paraId="28BD42DA" w14:textId="440D4B4E" w:rsidR="00276554" w:rsidRPr="00064C85" w:rsidRDefault="00E9346B" w:rsidP="00064C85">
      <w:pPr>
        <w:pStyle w:val="ListParagraph"/>
        <w:numPr>
          <w:ilvl w:val="0"/>
          <w:numId w:val="2"/>
        </w:numPr>
        <w:ind w:right="42"/>
        <w:rPr>
          <w:rFonts w:ascii="Arial" w:hAnsi="Arial" w:cs="Arial"/>
        </w:rPr>
      </w:pPr>
      <w:r w:rsidRPr="00E9346B">
        <w:rPr>
          <w:rFonts w:ascii="Arial" w:hAnsi="Arial" w:cs="Arial"/>
          <w:b/>
          <w:bCs/>
        </w:rPr>
        <w:t>Statutory declaration.</w:t>
      </w:r>
      <w:r w:rsidRPr="00E9346B">
        <w:rPr>
          <w:rFonts w:ascii="Arial" w:hAnsi="Arial" w:cs="Arial"/>
        </w:rPr>
        <w:t xml:space="preserve"> Applicants must sign a statutory declaration to signify that the information provided in their application is accurate. Applicants should be aware that they face criminal charges for false statements. Affirming statutory declarations in Singapore is done before a Commissioner for Oaths. It is the applicant’s responsibility to find a lawyer who will act for him/her as a Commissioner of Oaths. </w:t>
      </w:r>
      <w:r w:rsidRPr="00E9346B">
        <w:rPr>
          <w:rFonts w:ascii="Arial" w:hAnsi="Arial" w:cs="Arial"/>
        </w:rPr>
        <w:br/>
      </w:r>
      <w:r w:rsidRPr="00E9346B">
        <w:rPr>
          <w:rFonts w:ascii="Arial" w:hAnsi="Arial" w:cs="Arial"/>
          <w:i/>
          <w:iCs/>
        </w:rPr>
        <w:t>(Form: A</w:t>
      </w:r>
      <w:r w:rsidR="000C6BDA">
        <w:rPr>
          <w:rFonts w:ascii="Arial" w:hAnsi="Arial" w:cs="Arial"/>
          <w:i/>
          <w:iCs/>
        </w:rPr>
        <w:t>4</w:t>
      </w:r>
      <w:r w:rsidRPr="00E9346B">
        <w:rPr>
          <w:rFonts w:ascii="Arial" w:hAnsi="Arial" w:cs="Arial"/>
          <w:i/>
          <w:iCs/>
        </w:rPr>
        <w:t>-APSS CSP Statutory Declaration)</w:t>
      </w:r>
      <w:r w:rsidR="00276554" w:rsidRPr="00064C85">
        <w:rPr>
          <w:rFonts w:ascii="Arial" w:hAnsi="Arial" w:cs="Arial"/>
        </w:rPr>
        <w:br/>
      </w:r>
    </w:p>
    <w:p w14:paraId="6B02A217" w14:textId="77777777" w:rsidR="007A6FC3" w:rsidRPr="007A6FC3" w:rsidRDefault="00276554" w:rsidP="007A6FC3">
      <w:pPr>
        <w:pStyle w:val="ListParagraph"/>
        <w:numPr>
          <w:ilvl w:val="0"/>
          <w:numId w:val="2"/>
        </w:numPr>
        <w:tabs>
          <w:tab w:val="left" w:pos="993"/>
        </w:tabs>
        <w:ind w:right="42"/>
        <w:rPr>
          <w:rFonts w:ascii="Arial" w:hAnsi="Arial" w:cs="Arial"/>
        </w:rPr>
      </w:pPr>
      <w:r w:rsidRPr="00276554">
        <w:rPr>
          <w:rFonts w:ascii="Arial" w:hAnsi="Arial" w:cs="Arial"/>
          <w:b/>
          <w:bCs/>
          <w:color w:val="000000" w:themeColor="text1"/>
        </w:rPr>
        <w:t>Video recording requirements</w:t>
      </w:r>
      <w:r w:rsidRPr="00276554">
        <w:rPr>
          <w:rFonts w:ascii="Arial" w:hAnsi="Arial" w:cs="Arial"/>
          <w:color w:val="000000" w:themeColor="text1"/>
        </w:rPr>
        <w:t>.</w:t>
      </w:r>
      <w:r>
        <w:rPr>
          <w:rFonts w:ascii="Arial" w:hAnsi="Arial" w:cs="Arial"/>
          <w:color w:val="000000" w:themeColor="text1"/>
        </w:rPr>
        <w:br/>
      </w:r>
    </w:p>
    <w:p w14:paraId="1FEF4CA5" w14:textId="7B927140" w:rsidR="007A6FC3" w:rsidRDefault="007A6FC3" w:rsidP="007A6FC3">
      <w:pPr>
        <w:pStyle w:val="ListParagraph"/>
        <w:tabs>
          <w:tab w:val="left" w:pos="993"/>
        </w:tabs>
        <w:ind w:left="993" w:right="42" w:hanging="633"/>
        <w:rPr>
          <w:rFonts w:ascii="Arial" w:hAnsi="Arial" w:cs="Arial"/>
        </w:rPr>
      </w:pPr>
      <w:r w:rsidRPr="007A6FC3">
        <w:rPr>
          <w:rFonts w:ascii="Arial" w:hAnsi="Arial" w:cs="Arial"/>
          <w:color w:val="000000" w:themeColor="text1"/>
        </w:rPr>
        <w:t>1</w:t>
      </w:r>
      <w:r w:rsidR="00FC1697">
        <w:rPr>
          <w:rFonts w:ascii="Arial" w:hAnsi="Arial" w:cs="Arial"/>
          <w:color w:val="000000" w:themeColor="text1"/>
        </w:rPr>
        <w:t>1</w:t>
      </w:r>
      <w:r w:rsidRPr="007A6FC3">
        <w:rPr>
          <w:rFonts w:ascii="Arial" w:hAnsi="Arial" w:cs="Arial"/>
          <w:color w:val="000000" w:themeColor="text1"/>
        </w:rPr>
        <w:t>.1</w:t>
      </w:r>
      <w:r>
        <w:rPr>
          <w:rFonts w:ascii="Arial" w:hAnsi="Arial" w:cs="Arial"/>
          <w:color w:val="000000" w:themeColor="text1"/>
        </w:rPr>
        <w:tab/>
      </w:r>
      <w:r w:rsidR="00707305" w:rsidRPr="007A6FC3">
        <w:rPr>
          <w:rFonts w:ascii="Arial" w:hAnsi="Arial" w:cs="Arial"/>
          <w:color w:val="000000" w:themeColor="text1"/>
        </w:rPr>
        <w:t>Applicants must provide</w:t>
      </w:r>
      <w:r w:rsidR="00D97A85" w:rsidRPr="007A6FC3">
        <w:rPr>
          <w:rFonts w:ascii="Arial" w:hAnsi="Arial" w:cs="Arial"/>
          <w:color w:val="000000" w:themeColor="text1"/>
        </w:rPr>
        <w:t xml:space="preserve"> a </w:t>
      </w:r>
      <w:r w:rsidR="003D351D" w:rsidRPr="007A6FC3">
        <w:rPr>
          <w:rFonts w:ascii="Arial" w:hAnsi="Arial" w:cs="Arial"/>
          <w:color w:val="000000" w:themeColor="text1"/>
        </w:rPr>
        <w:t xml:space="preserve">link to a </w:t>
      </w:r>
      <w:r w:rsidR="00D97A85" w:rsidRPr="007A6FC3">
        <w:rPr>
          <w:rFonts w:ascii="Arial" w:hAnsi="Arial" w:cs="Arial"/>
          <w:color w:val="000000" w:themeColor="text1"/>
        </w:rPr>
        <w:t>complete, unedited, single video recording</w:t>
      </w:r>
      <w:r w:rsidR="00276554" w:rsidRPr="007A6FC3">
        <w:rPr>
          <w:rFonts w:ascii="Arial" w:hAnsi="Arial" w:cs="Arial"/>
          <w:color w:val="000000" w:themeColor="text1"/>
        </w:rPr>
        <w:t xml:space="preserve"> </w:t>
      </w:r>
      <w:r w:rsidR="0026510C" w:rsidRPr="007A6FC3">
        <w:rPr>
          <w:rFonts w:ascii="Arial" w:hAnsi="Arial" w:cs="Arial"/>
        </w:rPr>
        <w:t>(minimum 20 minutes, maximum 45 minutes</w:t>
      </w:r>
      <w:r w:rsidR="00552963" w:rsidRPr="007A6FC3">
        <w:rPr>
          <w:rFonts w:ascii="Arial" w:hAnsi="Arial" w:cs="Arial"/>
        </w:rPr>
        <w:t>)</w:t>
      </w:r>
      <w:r w:rsidR="00D97A85" w:rsidRPr="007A6FC3">
        <w:rPr>
          <w:rFonts w:ascii="Arial" w:hAnsi="Arial" w:cs="Arial"/>
        </w:rPr>
        <w:t xml:space="preserve"> of the applicant presenting a specific presentation to a live, paying audience or </w:t>
      </w:r>
      <w:r w:rsidR="00F939DB" w:rsidRPr="007A6FC3">
        <w:rPr>
          <w:rFonts w:ascii="Arial" w:hAnsi="Arial" w:cs="Arial"/>
        </w:rPr>
        <w:t>a</w:t>
      </w:r>
      <w:r w:rsidR="00D97A85" w:rsidRPr="007A6FC3">
        <w:rPr>
          <w:rFonts w:ascii="Arial" w:hAnsi="Arial" w:cs="Arial"/>
        </w:rPr>
        <w:t xml:space="preserve">n audience of a fee-paying client. The video must be of one of the sessions </w:t>
      </w:r>
      <w:r w:rsidR="00EC06E8" w:rsidRPr="007A6FC3">
        <w:rPr>
          <w:rFonts w:ascii="Arial" w:hAnsi="Arial" w:cs="Arial"/>
        </w:rPr>
        <w:t>included</w:t>
      </w:r>
      <w:r w:rsidR="00D97A85" w:rsidRPr="007A6FC3">
        <w:rPr>
          <w:rFonts w:ascii="Arial" w:hAnsi="Arial" w:cs="Arial"/>
        </w:rPr>
        <w:t xml:space="preserve"> in the application. </w:t>
      </w:r>
      <w:r w:rsidR="00707305" w:rsidRPr="007A6FC3">
        <w:rPr>
          <w:rFonts w:ascii="Arial" w:hAnsi="Arial" w:cs="Arial"/>
        </w:rPr>
        <w:t xml:space="preserve">Video compilation submissions are not allowed. </w:t>
      </w:r>
      <w:r w:rsidRPr="007A6FC3">
        <w:rPr>
          <w:rFonts w:ascii="Arial" w:hAnsi="Arial" w:cs="Arial"/>
        </w:rPr>
        <w:t>Details of the applicant’s video must be submitted on the form provided.</w:t>
      </w:r>
      <w:r w:rsidR="00276554" w:rsidRPr="007A6FC3">
        <w:rPr>
          <w:rFonts w:ascii="Arial" w:hAnsi="Arial" w:cs="Arial"/>
        </w:rPr>
        <w:br/>
      </w:r>
      <w:r w:rsidR="003D351D" w:rsidRPr="007A6FC3">
        <w:rPr>
          <w:rFonts w:ascii="Arial" w:hAnsi="Arial" w:cs="Arial"/>
          <w:i/>
          <w:iCs/>
        </w:rPr>
        <w:t>(</w:t>
      </w:r>
      <w:r w:rsidR="002576C8" w:rsidRPr="007A6FC3">
        <w:rPr>
          <w:rFonts w:ascii="Arial" w:hAnsi="Arial" w:cs="Arial"/>
          <w:i/>
          <w:iCs/>
        </w:rPr>
        <w:t xml:space="preserve">Form: </w:t>
      </w:r>
      <w:r w:rsidR="007B1D17" w:rsidRPr="007A6FC3">
        <w:rPr>
          <w:rFonts w:ascii="Arial" w:hAnsi="Arial" w:cs="Arial"/>
          <w:i/>
          <w:iCs/>
        </w:rPr>
        <w:t>A</w:t>
      </w:r>
      <w:r w:rsidR="000C6BDA">
        <w:rPr>
          <w:rFonts w:ascii="Arial" w:hAnsi="Arial" w:cs="Arial"/>
          <w:i/>
          <w:iCs/>
        </w:rPr>
        <w:t>6</w:t>
      </w:r>
      <w:r w:rsidR="007B1D17" w:rsidRPr="007A6FC3">
        <w:rPr>
          <w:rFonts w:ascii="Arial" w:hAnsi="Arial" w:cs="Arial"/>
          <w:i/>
          <w:iCs/>
        </w:rPr>
        <w:t>-</w:t>
      </w:r>
      <w:r w:rsidR="002576C8" w:rsidRPr="007A6FC3">
        <w:rPr>
          <w:rFonts w:ascii="Arial" w:hAnsi="Arial" w:cs="Arial"/>
          <w:i/>
          <w:iCs/>
        </w:rPr>
        <w:t>APSS CSP Video Recording Details</w:t>
      </w:r>
      <w:r w:rsidR="003D351D" w:rsidRPr="007A6FC3">
        <w:rPr>
          <w:rFonts w:ascii="Arial" w:hAnsi="Arial" w:cs="Arial"/>
          <w:i/>
          <w:iCs/>
        </w:rPr>
        <w:t>)</w:t>
      </w:r>
    </w:p>
    <w:p w14:paraId="7A3524C5" w14:textId="77777777" w:rsidR="007A6FC3" w:rsidRDefault="007A6FC3" w:rsidP="007A6FC3">
      <w:pPr>
        <w:pStyle w:val="ListParagraph"/>
        <w:tabs>
          <w:tab w:val="left" w:pos="993"/>
        </w:tabs>
        <w:ind w:left="993" w:right="42" w:hanging="633"/>
        <w:rPr>
          <w:rFonts w:ascii="Arial" w:hAnsi="Arial" w:cs="Arial"/>
          <w:color w:val="000000" w:themeColor="text1"/>
        </w:rPr>
      </w:pPr>
    </w:p>
    <w:p w14:paraId="076FDCCA" w14:textId="3E6FAFF6" w:rsidR="00D97B24" w:rsidRDefault="007A6FC3" w:rsidP="00D97B24">
      <w:pPr>
        <w:pStyle w:val="ListParagraph"/>
        <w:tabs>
          <w:tab w:val="left" w:pos="993"/>
        </w:tabs>
        <w:ind w:left="993" w:right="42" w:hanging="633"/>
        <w:rPr>
          <w:rFonts w:ascii="Arial" w:hAnsi="Arial" w:cs="Arial"/>
          <w:color w:val="000000" w:themeColor="text1"/>
          <w:sz w:val="22"/>
          <w:szCs w:val="22"/>
        </w:rPr>
      </w:pPr>
      <w:r w:rsidRPr="00D97B24">
        <w:rPr>
          <w:rFonts w:ascii="Arial" w:hAnsi="Arial" w:cs="Arial"/>
          <w:color w:val="000000" w:themeColor="text1"/>
          <w:sz w:val="22"/>
          <w:szCs w:val="22"/>
        </w:rPr>
        <w:t>1</w:t>
      </w:r>
      <w:r w:rsidR="00FC1697">
        <w:rPr>
          <w:rFonts w:ascii="Arial" w:hAnsi="Arial" w:cs="Arial"/>
          <w:color w:val="000000" w:themeColor="text1"/>
          <w:sz w:val="22"/>
          <w:szCs w:val="22"/>
        </w:rPr>
        <w:t>1</w:t>
      </w:r>
      <w:r w:rsidRPr="00D97B24">
        <w:rPr>
          <w:rFonts w:ascii="Arial" w:hAnsi="Arial" w:cs="Arial"/>
          <w:color w:val="000000" w:themeColor="text1"/>
          <w:sz w:val="22"/>
          <w:szCs w:val="22"/>
        </w:rPr>
        <w:t>.2</w:t>
      </w:r>
      <w:r w:rsidRPr="00D97B24">
        <w:rPr>
          <w:rFonts w:ascii="Arial" w:hAnsi="Arial" w:cs="Arial"/>
          <w:color w:val="000000" w:themeColor="text1"/>
          <w:sz w:val="22"/>
          <w:szCs w:val="22"/>
        </w:rPr>
        <w:tab/>
      </w:r>
      <w:r w:rsidR="00D97B24" w:rsidRPr="00D97B24">
        <w:rPr>
          <w:rFonts w:ascii="Arial" w:hAnsi="Arial" w:cs="Arial"/>
          <w:color w:val="000000" w:themeColor="text1"/>
          <w:sz w:val="22"/>
          <w:szCs w:val="22"/>
        </w:rPr>
        <w:t xml:space="preserve">The video must include an </w:t>
      </w:r>
      <w:r w:rsidR="00D97B24" w:rsidRPr="00D97B24">
        <w:rPr>
          <w:rFonts w:ascii="Arial" w:hAnsi="Arial" w:cs="Arial"/>
          <w:b/>
          <w:bCs/>
          <w:color w:val="000000" w:themeColor="text1"/>
          <w:sz w:val="22"/>
          <w:szCs w:val="22"/>
        </w:rPr>
        <w:t>introduction slide</w:t>
      </w:r>
      <w:r w:rsidR="00D97B24" w:rsidRPr="00D97B24">
        <w:rPr>
          <w:rFonts w:ascii="Arial" w:hAnsi="Arial" w:cs="Arial"/>
          <w:color w:val="000000" w:themeColor="text1"/>
          <w:sz w:val="22"/>
          <w:szCs w:val="22"/>
        </w:rPr>
        <w:t xml:space="preserve"> </w:t>
      </w:r>
      <w:r w:rsidR="00D97B24" w:rsidRPr="00D97B24">
        <w:rPr>
          <w:rFonts w:ascii="Arial" w:hAnsi="Arial" w:cs="Arial"/>
          <w:b/>
          <w:bCs/>
          <w:color w:val="000000" w:themeColor="text1"/>
          <w:sz w:val="22"/>
          <w:szCs w:val="22"/>
        </w:rPr>
        <w:t>at the beginning of the video</w:t>
      </w:r>
      <w:r w:rsidR="00D97B24" w:rsidRPr="00D97B24">
        <w:rPr>
          <w:rFonts w:ascii="Arial" w:hAnsi="Arial" w:cs="Arial"/>
          <w:color w:val="000000" w:themeColor="text1"/>
          <w:sz w:val="22"/>
          <w:szCs w:val="22"/>
        </w:rPr>
        <w:t xml:space="preserve"> or </w:t>
      </w:r>
      <w:r w:rsidR="00D97B24">
        <w:rPr>
          <w:rFonts w:ascii="Arial" w:hAnsi="Arial" w:cs="Arial"/>
          <w:color w:val="000000" w:themeColor="text1"/>
          <w:sz w:val="22"/>
          <w:szCs w:val="22"/>
        </w:rPr>
        <w:t xml:space="preserve">details must be completed on the </w:t>
      </w:r>
      <w:r w:rsidR="00D97B24" w:rsidRPr="00D97B24">
        <w:rPr>
          <w:rFonts w:ascii="Arial" w:hAnsi="Arial" w:cs="Arial"/>
          <w:b/>
          <w:bCs/>
          <w:color w:val="000000" w:themeColor="text1"/>
          <w:sz w:val="22"/>
          <w:szCs w:val="22"/>
        </w:rPr>
        <w:t xml:space="preserve">video recording details </w:t>
      </w:r>
      <w:r w:rsidR="00D97B24">
        <w:rPr>
          <w:rFonts w:ascii="Arial" w:hAnsi="Arial" w:cs="Arial"/>
          <w:b/>
          <w:bCs/>
          <w:color w:val="000000" w:themeColor="text1"/>
          <w:sz w:val="22"/>
          <w:szCs w:val="22"/>
        </w:rPr>
        <w:t xml:space="preserve">form </w:t>
      </w:r>
      <w:r w:rsidR="00D97B24" w:rsidRPr="00D97B24">
        <w:rPr>
          <w:rFonts w:ascii="Arial" w:hAnsi="Arial" w:cs="Arial"/>
          <w:color w:val="000000" w:themeColor="text1"/>
          <w:sz w:val="22"/>
          <w:szCs w:val="22"/>
        </w:rPr>
        <w:t>identifying the context of the presentation</w:t>
      </w:r>
      <w:r w:rsidR="00D97B24">
        <w:rPr>
          <w:rFonts w:ascii="Arial" w:hAnsi="Arial" w:cs="Arial"/>
          <w:color w:val="000000" w:themeColor="text1"/>
          <w:sz w:val="22"/>
          <w:szCs w:val="22"/>
        </w:rPr>
        <w:t>:</w:t>
      </w:r>
      <w:r w:rsidR="00D97B24">
        <w:rPr>
          <w:rFonts w:ascii="Arial" w:hAnsi="Arial" w:cs="Arial"/>
          <w:color w:val="000000" w:themeColor="text1"/>
          <w:sz w:val="22"/>
          <w:szCs w:val="22"/>
        </w:rPr>
        <w:br/>
      </w:r>
    </w:p>
    <w:p w14:paraId="2E0E5F7B" w14:textId="4CF80208" w:rsidR="00C14C52" w:rsidRPr="00D97B24" w:rsidRDefault="00D97B24" w:rsidP="00D97B24">
      <w:pPr>
        <w:pStyle w:val="ListParagraph"/>
        <w:tabs>
          <w:tab w:val="left" w:pos="993"/>
        </w:tabs>
        <w:ind w:left="993" w:right="42" w:hanging="633"/>
        <w:rPr>
          <w:rFonts w:ascii="Arial" w:hAnsi="Arial" w:cs="Arial"/>
          <w:color w:val="000000" w:themeColor="text1"/>
          <w:sz w:val="22"/>
          <w:szCs w:val="22"/>
        </w:rPr>
      </w:pPr>
      <w:r>
        <w:rPr>
          <w:rFonts w:ascii="Arial" w:hAnsi="Arial" w:cs="Arial"/>
          <w:color w:val="000000" w:themeColor="text1"/>
          <w:sz w:val="22"/>
          <w:szCs w:val="22"/>
        </w:rPr>
        <w:tab/>
        <w:t>Presentation title</w:t>
      </w:r>
      <w:r>
        <w:rPr>
          <w:rFonts w:ascii="Arial" w:hAnsi="Arial" w:cs="Arial"/>
          <w:color w:val="000000" w:themeColor="text1"/>
          <w:sz w:val="22"/>
          <w:szCs w:val="22"/>
        </w:rPr>
        <w:br/>
      </w:r>
      <w:r w:rsidRPr="00D97B24">
        <w:rPr>
          <w:rFonts w:ascii="Arial" w:hAnsi="Arial" w:cs="Arial"/>
          <w:color w:val="000000" w:themeColor="text1"/>
          <w:sz w:val="22"/>
          <w:szCs w:val="22"/>
        </w:rPr>
        <w:t xml:space="preserve">Who was the presentation for? </w:t>
      </w:r>
      <w:r>
        <w:rPr>
          <w:rFonts w:ascii="Arial" w:hAnsi="Arial" w:cs="Arial"/>
          <w:color w:val="000000" w:themeColor="text1"/>
          <w:sz w:val="22"/>
          <w:szCs w:val="22"/>
        </w:rPr>
        <w:br/>
      </w:r>
      <w:r w:rsidRPr="00D97B24">
        <w:rPr>
          <w:rFonts w:ascii="Arial" w:hAnsi="Arial" w:cs="Arial"/>
          <w:color w:val="000000" w:themeColor="text1"/>
          <w:sz w:val="22"/>
          <w:szCs w:val="22"/>
        </w:rPr>
        <w:t xml:space="preserve">On what date was it given? </w:t>
      </w:r>
      <w:r>
        <w:rPr>
          <w:rFonts w:ascii="Arial" w:hAnsi="Arial" w:cs="Arial"/>
          <w:color w:val="000000" w:themeColor="text1"/>
          <w:sz w:val="22"/>
          <w:szCs w:val="22"/>
        </w:rPr>
        <w:br/>
      </w:r>
      <w:r w:rsidRPr="00D97B24">
        <w:rPr>
          <w:rFonts w:ascii="Arial" w:hAnsi="Arial" w:cs="Arial"/>
          <w:color w:val="000000" w:themeColor="text1"/>
          <w:sz w:val="22"/>
          <w:szCs w:val="22"/>
        </w:rPr>
        <w:t xml:space="preserve">Who was in the audience? </w:t>
      </w:r>
      <w:r w:rsidRPr="00D97B24">
        <w:rPr>
          <w:rFonts w:ascii="Arial" w:hAnsi="Arial" w:cs="Arial"/>
          <w:color w:val="000000" w:themeColor="text1"/>
          <w:sz w:val="22"/>
          <w:szCs w:val="22"/>
        </w:rPr>
        <w:br/>
      </w:r>
      <w:r w:rsidR="007A6FC3" w:rsidRPr="000C6BDA">
        <w:rPr>
          <w:rFonts w:ascii="Arial" w:eastAsia="Times New Roman" w:hAnsi="Arial" w:cs="Arial"/>
          <w:i/>
          <w:iCs/>
          <w:color w:val="000000"/>
          <w:shd w:val="clear" w:color="auto" w:fill="FFFFFF"/>
          <w:lang w:val="en-US" w:eastAsia="en-GB"/>
        </w:rPr>
        <w:t>(</w:t>
      </w:r>
      <w:r w:rsidRPr="000C6BDA">
        <w:rPr>
          <w:rFonts w:ascii="Arial" w:eastAsia="Times New Roman" w:hAnsi="Arial" w:cs="Arial"/>
          <w:i/>
          <w:iCs/>
          <w:color w:val="000000"/>
          <w:shd w:val="clear" w:color="auto" w:fill="FFFFFF"/>
          <w:lang w:val="en-US" w:eastAsia="en-GB"/>
        </w:rPr>
        <w:t xml:space="preserve">Form: </w:t>
      </w:r>
      <w:r w:rsidR="00FC0FF7" w:rsidRPr="000C6BDA">
        <w:rPr>
          <w:rFonts w:ascii="Arial" w:eastAsia="Times New Roman" w:hAnsi="Arial" w:cs="Arial"/>
          <w:i/>
          <w:iCs/>
          <w:color w:val="000000"/>
          <w:shd w:val="clear" w:color="auto" w:fill="FFFFFF"/>
          <w:lang w:val="en-US" w:eastAsia="en-GB"/>
        </w:rPr>
        <w:t>A</w:t>
      </w:r>
      <w:r w:rsidR="000C6BDA" w:rsidRPr="000C6BDA">
        <w:rPr>
          <w:rFonts w:ascii="Arial" w:eastAsia="Times New Roman" w:hAnsi="Arial" w:cs="Arial"/>
          <w:i/>
          <w:iCs/>
          <w:color w:val="000000"/>
          <w:shd w:val="clear" w:color="auto" w:fill="FFFFFF"/>
          <w:lang w:val="en-US" w:eastAsia="en-GB"/>
        </w:rPr>
        <w:t>6</w:t>
      </w:r>
      <w:r w:rsidR="00FC0FF7" w:rsidRPr="000C6BDA">
        <w:rPr>
          <w:rFonts w:ascii="Arial" w:eastAsia="Times New Roman" w:hAnsi="Arial" w:cs="Arial"/>
          <w:i/>
          <w:iCs/>
          <w:color w:val="000000"/>
          <w:shd w:val="clear" w:color="auto" w:fill="FFFFFF"/>
          <w:lang w:val="en-US" w:eastAsia="en-GB"/>
        </w:rPr>
        <w:t>-APSS CSP Video Recording Details</w:t>
      </w:r>
      <w:r w:rsidR="007A6FC3" w:rsidRPr="000C6BDA">
        <w:rPr>
          <w:rFonts w:ascii="Arial" w:eastAsia="Times New Roman" w:hAnsi="Arial" w:cs="Arial"/>
          <w:i/>
          <w:iCs/>
          <w:color w:val="000000"/>
          <w:shd w:val="clear" w:color="auto" w:fill="FFFFFF"/>
          <w:lang w:val="en-US" w:eastAsia="en-GB"/>
        </w:rPr>
        <w:t>)</w:t>
      </w:r>
      <w:r w:rsidR="00C14C52" w:rsidRPr="000C6BDA">
        <w:rPr>
          <w:rFonts w:ascii="Arial" w:eastAsia="Times New Roman" w:hAnsi="Arial" w:cs="Arial"/>
          <w:i/>
          <w:iCs/>
          <w:color w:val="000000"/>
          <w:shd w:val="clear" w:color="auto" w:fill="FFFFFF"/>
          <w:lang w:val="en-US" w:eastAsia="en-GB"/>
        </w:rPr>
        <w:br/>
      </w:r>
    </w:p>
    <w:p w14:paraId="40E76628" w14:textId="66CA5517" w:rsidR="00FC0FF7" w:rsidRPr="00FC0FF7" w:rsidRDefault="00C14C52" w:rsidP="00C14C52">
      <w:pPr>
        <w:tabs>
          <w:tab w:val="left" w:pos="993"/>
        </w:tabs>
        <w:ind w:left="993" w:right="42" w:hanging="633"/>
        <w:rPr>
          <w:rFonts w:ascii="Arial" w:eastAsia="Times New Roman" w:hAnsi="Arial" w:cs="Arial"/>
          <w:lang w:eastAsia="en-GB"/>
        </w:rPr>
      </w:pPr>
      <w:r w:rsidRPr="00FD34F7">
        <w:rPr>
          <w:rFonts w:ascii="Arial" w:hAnsi="Arial" w:cs="Arial"/>
        </w:rPr>
        <w:t>1</w:t>
      </w:r>
      <w:r w:rsidR="00FC1697">
        <w:rPr>
          <w:rFonts w:ascii="Arial" w:hAnsi="Arial" w:cs="Arial"/>
        </w:rPr>
        <w:t>1</w:t>
      </w:r>
      <w:r w:rsidRPr="00FD34F7">
        <w:rPr>
          <w:rFonts w:ascii="Arial" w:hAnsi="Arial" w:cs="Arial"/>
        </w:rPr>
        <w:t>.3</w:t>
      </w:r>
      <w:r w:rsidRPr="00FD34F7">
        <w:rPr>
          <w:rFonts w:ascii="Arial" w:hAnsi="Arial" w:cs="Arial"/>
        </w:rPr>
        <w:tab/>
        <w:t>If an applicant wishes to submit a video in a language other than English, they must also provide an English transcript.</w:t>
      </w:r>
      <w:r>
        <w:rPr>
          <w:rFonts w:ascii="Arial" w:hAnsi="Arial" w:cs="Arial"/>
        </w:rPr>
        <w:br/>
      </w:r>
    </w:p>
    <w:p w14:paraId="0F187036" w14:textId="77777777" w:rsidR="00D05D5D" w:rsidRPr="00D05D5D" w:rsidRDefault="00276554" w:rsidP="002333EB">
      <w:pPr>
        <w:pStyle w:val="ListParagraph"/>
        <w:numPr>
          <w:ilvl w:val="0"/>
          <w:numId w:val="2"/>
        </w:numPr>
        <w:tabs>
          <w:tab w:val="left" w:pos="851"/>
        </w:tabs>
        <w:rPr>
          <w:rFonts w:ascii="Arial" w:eastAsia="Times New Roman" w:hAnsi="Arial" w:cs="Arial"/>
          <w:color w:val="000000" w:themeColor="text1"/>
          <w:lang w:eastAsia="en-GB"/>
        </w:rPr>
      </w:pPr>
      <w:r w:rsidRPr="002333EB">
        <w:rPr>
          <w:rFonts w:ascii="Arial" w:hAnsi="Arial" w:cs="Arial"/>
          <w:b/>
          <w:bCs/>
          <w:color w:val="000000" w:themeColor="text1"/>
        </w:rPr>
        <w:t xml:space="preserve">Testimonials. </w:t>
      </w:r>
      <w:r w:rsidR="00707305" w:rsidRPr="002333EB">
        <w:rPr>
          <w:rFonts w:ascii="Arial" w:hAnsi="Arial" w:cs="Arial"/>
          <w:color w:val="000000" w:themeColor="text1"/>
        </w:rPr>
        <w:t>Applicants must</w:t>
      </w:r>
      <w:r w:rsidR="00D97A85" w:rsidRPr="002333EB">
        <w:rPr>
          <w:rFonts w:ascii="Arial" w:hAnsi="Arial" w:cs="Arial"/>
          <w:color w:val="000000" w:themeColor="text1"/>
        </w:rPr>
        <w:t xml:space="preserve"> provide </w:t>
      </w:r>
      <w:r w:rsidR="00130B47" w:rsidRPr="002333EB">
        <w:rPr>
          <w:rFonts w:ascii="Arial" w:hAnsi="Arial" w:cs="Arial"/>
          <w:color w:val="000000" w:themeColor="text1"/>
        </w:rPr>
        <w:t xml:space="preserve">links to </w:t>
      </w:r>
      <w:r w:rsidR="00FA0DAB" w:rsidRPr="002333EB">
        <w:rPr>
          <w:rFonts w:ascii="Arial" w:hAnsi="Arial" w:cs="Arial"/>
          <w:color w:val="000000" w:themeColor="text1"/>
        </w:rPr>
        <w:t>10</w:t>
      </w:r>
      <w:r w:rsidR="00D97A85" w:rsidRPr="002333EB">
        <w:rPr>
          <w:rFonts w:ascii="Arial" w:hAnsi="Arial" w:cs="Arial"/>
          <w:color w:val="000000" w:themeColor="text1"/>
        </w:rPr>
        <w:t xml:space="preserve"> testimonials that are presently </w:t>
      </w:r>
      <w:r w:rsidR="00FC0FF7" w:rsidRPr="002333EB">
        <w:rPr>
          <w:rFonts w:ascii="Arial" w:hAnsi="Arial" w:cs="Arial"/>
          <w:color w:val="000000" w:themeColor="text1"/>
        </w:rPr>
        <w:t xml:space="preserve">     </w:t>
      </w:r>
      <w:r w:rsidR="00D97A85" w:rsidRPr="002333EB">
        <w:rPr>
          <w:rFonts w:ascii="Arial" w:hAnsi="Arial" w:cs="Arial"/>
          <w:color w:val="000000" w:themeColor="text1"/>
        </w:rPr>
        <w:t xml:space="preserve">in </w:t>
      </w:r>
      <w:r w:rsidR="00E92879" w:rsidRPr="002333EB">
        <w:rPr>
          <w:rFonts w:ascii="Arial" w:hAnsi="Arial" w:cs="Arial"/>
          <w:color w:val="000000" w:themeColor="text1"/>
        </w:rPr>
        <w:t>a</w:t>
      </w:r>
      <w:r w:rsidR="00D97A85" w:rsidRPr="002333EB">
        <w:rPr>
          <w:rFonts w:ascii="Arial" w:hAnsi="Arial" w:cs="Arial"/>
          <w:color w:val="000000" w:themeColor="text1"/>
        </w:rPr>
        <w:t xml:space="preserve"> public space</w:t>
      </w:r>
      <w:r w:rsidR="00EC06E8" w:rsidRPr="002333EB">
        <w:rPr>
          <w:rFonts w:ascii="Arial" w:hAnsi="Arial" w:cs="Arial"/>
          <w:color w:val="000000" w:themeColor="text1"/>
        </w:rPr>
        <w:t xml:space="preserve">, </w:t>
      </w:r>
      <w:r w:rsidR="00E92879" w:rsidRPr="002333EB">
        <w:rPr>
          <w:rFonts w:ascii="Arial" w:hAnsi="Arial" w:cs="Arial"/>
          <w:color w:val="000000" w:themeColor="text1"/>
        </w:rPr>
        <w:t>e.g.</w:t>
      </w:r>
      <w:r w:rsidR="00130B47" w:rsidRPr="002333EB">
        <w:rPr>
          <w:rFonts w:ascii="Arial" w:hAnsi="Arial" w:cs="Arial"/>
          <w:color w:val="000000" w:themeColor="text1"/>
        </w:rPr>
        <w:t xml:space="preserve"> o</w:t>
      </w:r>
      <w:r w:rsidR="00D97A85" w:rsidRPr="002333EB">
        <w:rPr>
          <w:rFonts w:ascii="Arial" w:hAnsi="Arial" w:cs="Arial"/>
          <w:color w:val="000000" w:themeColor="text1"/>
        </w:rPr>
        <w:t>n the applicant’s Linked</w:t>
      </w:r>
      <w:r w:rsidR="00130B47" w:rsidRPr="002333EB">
        <w:rPr>
          <w:rFonts w:ascii="Arial" w:hAnsi="Arial" w:cs="Arial"/>
          <w:color w:val="000000" w:themeColor="text1"/>
        </w:rPr>
        <w:t>I</w:t>
      </w:r>
      <w:r w:rsidR="00D97A85" w:rsidRPr="002333EB">
        <w:rPr>
          <w:rFonts w:ascii="Arial" w:hAnsi="Arial" w:cs="Arial"/>
          <w:color w:val="000000" w:themeColor="text1"/>
        </w:rPr>
        <w:t>n profile</w:t>
      </w:r>
      <w:r w:rsidR="00631ACC" w:rsidRPr="002333EB">
        <w:rPr>
          <w:rFonts w:ascii="Arial" w:hAnsi="Arial" w:cs="Arial"/>
          <w:color w:val="000000" w:themeColor="text1"/>
        </w:rPr>
        <w:t xml:space="preserve">. At least 5 of the testimonials must be from a buyer/fee-paying client. </w:t>
      </w:r>
    </w:p>
    <w:p w14:paraId="10CA92C9" w14:textId="4766F66B" w:rsidR="00631ACC" w:rsidRPr="002333EB" w:rsidRDefault="00E82753" w:rsidP="00D05D5D">
      <w:pPr>
        <w:pStyle w:val="ListParagraph"/>
        <w:tabs>
          <w:tab w:val="left" w:pos="851"/>
        </w:tabs>
        <w:ind w:left="360"/>
        <w:rPr>
          <w:rFonts w:ascii="Arial" w:eastAsia="Times New Roman" w:hAnsi="Arial" w:cs="Arial"/>
          <w:color w:val="000000" w:themeColor="text1"/>
          <w:lang w:eastAsia="en-GB"/>
        </w:rPr>
      </w:pPr>
      <w:r w:rsidRPr="002333EB">
        <w:rPr>
          <w:rFonts w:ascii="Arial" w:hAnsi="Arial" w:cs="Arial"/>
          <w:i/>
          <w:iCs/>
          <w:color w:val="000000" w:themeColor="text1"/>
        </w:rPr>
        <w:t>(Form: A</w:t>
      </w:r>
      <w:r w:rsidR="000C6BDA">
        <w:rPr>
          <w:rFonts w:ascii="Arial" w:hAnsi="Arial" w:cs="Arial"/>
          <w:i/>
          <w:iCs/>
          <w:color w:val="000000" w:themeColor="text1"/>
        </w:rPr>
        <w:t>7</w:t>
      </w:r>
      <w:r w:rsidRPr="002333EB">
        <w:rPr>
          <w:rFonts w:ascii="Arial" w:hAnsi="Arial" w:cs="Arial"/>
          <w:i/>
          <w:iCs/>
          <w:color w:val="000000" w:themeColor="text1"/>
        </w:rPr>
        <w:t xml:space="preserve">-APSS CSP Client Testimonials) </w:t>
      </w:r>
      <w:r w:rsidR="00631ACC" w:rsidRPr="002333EB">
        <w:rPr>
          <w:rFonts w:ascii="Arial" w:hAnsi="Arial" w:cs="Arial"/>
          <w:i/>
          <w:iCs/>
          <w:color w:val="000000" w:themeColor="text1"/>
        </w:rPr>
        <w:br/>
      </w:r>
    </w:p>
    <w:p w14:paraId="1E515CFE" w14:textId="77777777" w:rsidR="00D05D5D" w:rsidRPr="00D05D5D" w:rsidRDefault="00276554" w:rsidP="009D0AD1">
      <w:pPr>
        <w:pStyle w:val="ListParagraph"/>
        <w:numPr>
          <w:ilvl w:val="0"/>
          <w:numId w:val="2"/>
        </w:numPr>
        <w:tabs>
          <w:tab w:val="left" w:pos="851"/>
        </w:tabs>
        <w:rPr>
          <w:rFonts w:ascii="Arial" w:eastAsia="Times New Roman" w:hAnsi="Arial" w:cs="Arial"/>
          <w:color w:val="000000" w:themeColor="text1"/>
          <w:lang w:eastAsia="en-GB"/>
        </w:rPr>
      </w:pPr>
      <w:r w:rsidRPr="000175A6">
        <w:rPr>
          <w:rFonts w:ascii="Arial" w:hAnsi="Arial" w:cs="Arial"/>
          <w:b/>
          <w:bCs/>
        </w:rPr>
        <w:t>Marketing materials.</w:t>
      </w:r>
      <w:r w:rsidRPr="000175A6">
        <w:rPr>
          <w:rFonts w:ascii="Arial" w:hAnsi="Arial" w:cs="Arial"/>
        </w:rPr>
        <w:t xml:space="preserve"> </w:t>
      </w:r>
      <w:r w:rsidR="00CE07A0" w:rsidRPr="000175A6">
        <w:rPr>
          <w:rFonts w:ascii="Arial" w:hAnsi="Arial" w:cs="Arial"/>
        </w:rPr>
        <w:t>Applicants must provide links to sufficient examples of marketing materials and products for assessment to be made on professionalism</w:t>
      </w:r>
      <w:r w:rsidR="00631ACC" w:rsidRPr="000175A6">
        <w:rPr>
          <w:rFonts w:ascii="Arial" w:hAnsi="Arial" w:cs="Arial"/>
        </w:rPr>
        <w:t>, credibility</w:t>
      </w:r>
      <w:r w:rsidR="00CE07A0" w:rsidRPr="000175A6">
        <w:rPr>
          <w:rFonts w:ascii="Arial" w:hAnsi="Arial" w:cs="Arial"/>
        </w:rPr>
        <w:t xml:space="preserve"> and expertise</w:t>
      </w:r>
      <w:r w:rsidR="00631ACC" w:rsidRPr="000175A6">
        <w:rPr>
          <w:rFonts w:ascii="Arial" w:hAnsi="Arial" w:cs="Arial"/>
        </w:rPr>
        <w:t xml:space="preserve"> in the business</w:t>
      </w:r>
      <w:r w:rsidR="00CE07A0" w:rsidRPr="000175A6">
        <w:rPr>
          <w:rFonts w:ascii="Arial" w:hAnsi="Arial" w:cs="Arial"/>
        </w:rPr>
        <w:t xml:space="preserve">. </w:t>
      </w:r>
    </w:p>
    <w:p w14:paraId="01316E6C" w14:textId="44E74935" w:rsidR="00202006" w:rsidRDefault="000C6BDA" w:rsidP="000175A6">
      <w:pPr>
        <w:pStyle w:val="ListParagraph"/>
        <w:tabs>
          <w:tab w:val="left" w:pos="851"/>
        </w:tabs>
        <w:ind w:left="360"/>
        <w:rPr>
          <w:rFonts w:ascii="Arial" w:eastAsia="Times New Roman" w:hAnsi="Arial" w:cs="Arial"/>
          <w:color w:val="000000" w:themeColor="text1"/>
          <w:lang w:eastAsia="en-GB"/>
        </w:rPr>
      </w:pPr>
      <w:r w:rsidRPr="002333EB">
        <w:rPr>
          <w:rFonts w:ascii="Arial" w:hAnsi="Arial" w:cs="Arial"/>
          <w:i/>
          <w:iCs/>
          <w:color w:val="000000" w:themeColor="text1"/>
        </w:rPr>
        <w:t>(Form: A</w:t>
      </w:r>
      <w:r>
        <w:rPr>
          <w:rFonts w:ascii="Arial" w:hAnsi="Arial" w:cs="Arial"/>
          <w:i/>
          <w:iCs/>
          <w:color w:val="000000" w:themeColor="text1"/>
        </w:rPr>
        <w:t>8</w:t>
      </w:r>
      <w:r w:rsidRPr="002333EB">
        <w:rPr>
          <w:rFonts w:ascii="Arial" w:hAnsi="Arial" w:cs="Arial"/>
          <w:i/>
          <w:iCs/>
          <w:color w:val="000000" w:themeColor="text1"/>
        </w:rPr>
        <w:t xml:space="preserve">-APSS CSP </w:t>
      </w:r>
      <w:r>
        <w:rPr>
          <w:rFonts w:ascii="Arial" w:hAnsi="Arial" w:cs="Arial"/>
          <w:i/>
          <w:iCs/>
          <w:color w:val="000000" w:themeColor="text1"/>
        </w:rPr>
        <w:t>Marketing Materials and Products</w:t>
      </w:r>
      <w:r w:rsidRPr="002333EB">
        <w:rPr>
          <w:rFonts w:ascii="Arial" w:hAnsi="Arial" w:cs="Arial"/>
          <w:i/>
          <w:iCs/>
          <w:color w:val="000000" w:themeColor="text1"/>
        </w:rPr>
        <w:t xml:space="preserve">) </w:t>
      </w:r>
      <w:r w:rsidRPr="002333EB">
        <w:rPr>
          <w:rFonts w:ascii="Arial" w:hAnsi="Arial" w:cs="Arial"/>
          <w:i/>
          <w:iCs/>
          <w:color w:val="000000" w:themeColor="text1"/>
        </w:rPr>
        <w:br/>
      </w:r>
      <w:r w:rsidR="000175A6">
        <w:rPr>
          <w:rFonts w:ascii="Arial" w:eastAsia="Times New Roman" w:hAnsi="Arial" w:cs="Arial"/>
          <w:color w:val="000000" w:themeColor="text1"/>
          <w:lang w:eastAsia="en-GB"/>
        </w:rPr>
        <w:br w:type="column"/>
      </w:r>
    </w:p>
    <w:p w14:paraId="449E9A95" w14:textId="77777777" w:rsidR="0063153C" w:rsidRPr="000175A6" w:rsidRDefault="0063153C" w:rsidP="000175A6">
      <w:pPr>
        <w:pStyle w:val="ListParagraph"/>
        <w:tabs>
          <w:tab w:val="left" w:pos="851"/>
        </w:tabs>
        <w:ind w:left="360"/>
        <w:rPr>
          <w:rFonts w:ascii="Arial" w:eastAsia="Times New Roman" w:hAnsi="Arial" w:cs="Arial"/>
          <w:color w:val="000000" w:themeColor="text1"/>
          <w:lang w:eastAsia="en-GB"/>
        </w:rPr>
      </w:pPr>
    </w:p>
    <w:p w14:paraId="186A1E17" w14:textId="0387C1B2" w:rsidR="00983BA4" w:rsidRDefault="00276554" w:rsidP="002333EB">
      <w:pPr>
        <w:pStyle w:val="ListParagraph"/>
        <w:numPr>
          <w:ilvl w:val="0"/>
          <w:numId w:val="2"/>
        </w:numPr>
        <w:ind w:right="42"/>
        <w:rPr>
          <w:rFonts w:ascii="Arial" w:hAnsi="Arial" w:cs="Arial"/>
        </w:rPr>
      </w:pPr>
      <w:r w:rsidRPr="00276554">
        <w:rPr>
          <w:rFonts w:ascii="Arial" w:hAnsi="Arial" w:cs="Arial"/>
          <w:b/>
          <w:bCs/>
        </w:rPr>
        <w:t>APSS Code of Professional Ethics.</w:t>
      </w:r>
      <w:r>
        <w:rPr>
          <w:rFonts w:ascii="Arial" w:hAnsi="Arial" w:cs="Arial"/>
        </w:rPr>
        <w:t xml:space="preserve"> </w:t>
      </w:r>
      <w:r w:rsidR="00F939DB" w:rsidRPr="005F2C02">
        <w:rPr>
          <w:rFonts w:ascii="Arial" w:hAnsi="Arial" w:cs="Arial"/>
        </w:rPr>
        <w:t>A</w:t>
      </w:r>
      <w:r w:rsidR="00D97A85" w:rsidRPr="005F2C02">
        <w:rPr>
          <w:rFonts w:ascii="Arial" w:hAnsi="Arial" w:cs="Arial"/>
        </w:rPr>
        <w:t xml:space="preserve">pplicants </w:t>
      </w:r>
      <w:r w:rsidR="00F939DB" w:rsidRPr="005F2C02">
        <w:rPr>
          <w:rFonts w:ascii="Arial" w:hAnsi="Arial" w:cs="Arial"/>
        </w:rPr>
        <w:t xml:space="preserve">must </w:t>
      </w:r>
      <w:r w:rsidR="00D97A85" w:rsidRPr="005F2C02">
        <w:rPr>
          <w:rFonts w:ascii="Arial" w:hAnsi="Arial" w:cs="Arial"/>
        </w:rPr>
        <w:t xml:space="preserve">declare they have read the </w:t>
      </w:r>
      <w:r w:rsidR="00202006" w:rsidRPr="005F2C02">
        <w:rPr>
          <w:rFonts w:ascii="Arial" w:hAnsi="Arial" w:cs="Arial"/>
        </w:rPr>
        <w:t xml:space="preserve">APSS </w:t>
      </w:r>
      <w:r w:rsidR="003D351D" w:rsidRPr="005F2C02">
        <w:rPr>
          <w:rFonts w:ascii="Arial" w:hAnsi="Arial" w:cs="Arial"/>
        </w:rPr>
        <w:t xml:space="preserve">Code of Professional </w:t>
      </w:r>
      <w:r w:rsidR="003D351D" w:rsidRPr="00CE3032">
        <w:rPr>
          <w:rFonts w:ascii="Arial" w:hAnsi="Arial" w:cs="Arial"/>
        </w:rPr>
        <w:t>E</w:t>
      </w:r>
      <w:r w:rsidR="005E1A00">
        <w:rPr>
          <w:rFonts w:ascii="Arial" w:hAnsi="Arial" w:cs="Arial"/>
        </w:rPr>
        <w:t xml:space="preserve">thics </w:t>
      </w:r>
      <w:r w:rsidR="00D97A85" w:rsidRPr="00CE3032">
        <w:rPr>
          <w:rFonts w:ascii="Arial" w:hAnsi="Arial" w:cs="Arial"/>
        </w:rPr>
        <w:t xml:space="preserve">and </w:t>
      </w:r>
      <w:r w:rsidR="00EF149D" w:rsidRPr="00CE3032">
        <w:rPr>
          <w:rFonts w:ascii="Arial" w:hAnsi="Arial" w:cs="Arial"/>
        </w:rPr>
        <w:t>confirm</w:t>
      </w:r>
      <w:r w:rsidR="00D97A85" w:rsidRPr="00CE3032">
        <w:rPr>
          <w:rFonts w:ascii="Arial" w:hAnsi="Arial" w:cs="Arial"/>
        </w:rPr>
        <w:t xml:space="preserve"> that they</w:t>
      </w:r>
      <w:r w:rsidR="00D97A85" w:rsidRPr="005F2C02">
        <w:rPr>
          <w:rFonts w:ascii="Arial" w:hAnsi="Arial" w:cs="Arial"/>
        </w:rPr>
        <w:t xml:space="preserve"> have no financial, legal or personal matters that, if brought to light, could negatively affect the </w:t>
      </w:r>
      <w:r w:rsidR="004B25EF">
        <w:rPr>
          <w:rFonts w:ascii="Arial" w:hAnsi="Arial" w:cs="Arial"/>
        </w:rPr>
        <w:t xml:space="preserve">CSP </w:t>
      </w:r>
      <w:r w:rsidR="00D97A85" w:rsidRPr="005F2C02">
        <w:rPr>
          <w:rFonts w:ascii="Arial" w:hAnsi="Arial" w:cs="Arial"/>
        </w:rPr>
        <w:t xml:space="preserve">brand or the association. </w:t>
      </w:r>
      <w:r w:rsidR="00CE3032">
        <w:rPr>
          <w:rFonts w:ascii="Arial" w:hAnsi="Arial" w:cs="Arial"/>
        </w:rPr>
        <w:t>If</w:t>
      </w:r>
      <w:r w:rsidR="00D97A85" w:rsidRPr="005F2C02">
        <w:rPr>
          <w:rFonts w:ascii="Arial" w:hAnsi="Arial" w:cs="Arial"/>
        </w:rPr>
        <w:t xml:space="preserve"> there </w:t>
      </w:r>
      <w:r w:rsidR="00CE3032">
        <w:rPr>
          <w:rFonts w:ascii="Arial" w:hAnsi="Arial" w:cs="Arial"/>
        </w:rPr>
        <w:t>is</w:t>
      </w:r>
      <w:r w:rsidR="00D97A85" w:rsidRPr="005F2C02">
        <w:rPr>
          <w:rFonts w:ascii="Arial" w:hAnsi="Arial" w:cs="Arial"/>
        </w:rPr>
        <w:t xml:space="preserve"> any doubt, the </w:t>
      </w:r>
      <w:r w:rsidR="00202006" w:rsidRPr="005F2C02">
        <w:rPr>
          <w:rFonts w:ascii="Arial" w:hAnsi="Arial" w:cs="Arial"/>
        </w:rPr>
        <w:t>applicant</w:t>
      </w:r>
      <w:r w:rsidR="00D97A85" w:rsidRPr="005F2C02">
        <w:rPr>
          <w:rFonts w:ascii="Arial" w:hAnsi="Arial" w:cs="Arial"/>
        </w:rPr>
        <w:t xml:space="preserve"> should approach the </w:t>
      </w:r>
      <w:r w:rsidR="004B25EF">
        <w:rPr>
          <w:rFonts w:ascii="Arial" w:hAnsi="Arial" w:cs="Arial"/>
        </w:rPr>
        <w:t xml:space="preserve">CSP </w:t>
      </w:r>
      <w:r w:rsidR="00631ACC">
        <w:rPr>
          <w:rFonts w:ascii="Arial" w:hAnsi="Arial" w:cs="Arial"/>
        </w:rPr>
        <w:t xml:space="preserve">National </w:t>
      </w:r>
      <w:r w:rsidR="00202006" w:rsidRPr="005F2C02">
        <w:rPr>
          <w:rFonts w:ascii="Arial" w:hAnsi="Arial" w:cs="Arial"/>
        </w:rPr>
        <w:t xml:space="preserve">Accreditation </w:t>
      </w:r>
      <w:r w:rsidR="0097403C">
        <w:rPr>
          <w:rFonts w:ascii="Arial" w:hAnsi="Arial" w:cs="Arial"/>
        </w:rPr>
        <w:t>Chair</w:t>
      </w:r>
      <w:r w:rsidR="00202006" w:rsidRPr="005F2C02">
        <w:rPr>
          <w:rFonts w:ascii="Arial" w:hAnsi="Arial" w:cs="Arial"/>
        </w:rPr>
        <w:t xml:space="preserve"> </w:t>
      </w:r>
      <w:r w:rsidR="00D97A85" w:rsidRPr="005F2C02">
        <w:rPr>
          <w:rFonts w:ascii="Arial" w:hAnsi="Arial" w:cs="Arial"/>
        </w:rPr>
        <w:t>to discuss it. Any application from an applicant who has had an adverse finding against them in an ethics investigation in the period covered by the application will not be accepted</w:t>
      </w:r>
      <w:r w:rsidR="00D97A85" w:rsidRPr="00983BA4">
        <w:rPr>
          <w:rFonts w:ascii="Arial" w:hAnsi="Arial" w:cs="Arial"/>
          <w:i/>
          <w:iCs/>
        </w:rPr>
        <w:t>.</w:t>
      </w:r>
      <w:r w:rsidR="00983BA4" w:rsidRPr="00983BA4">
        <w:rPr>
          <w:rFonts w:ascii="Arial" w:hAnsi="Arial" w:cs="Arial"/>
          <w:i/>
          <w:iCs/>
        </w:rPr>
        <w:t xml:space="preserve"> </w:t>
      </w:r>
      <w:r w:rsidR="00983BA4" w:rsidRPr="00983BA4">
        <w:rPr>
          <w:rFonts w:ascii="Arial" w:hAnsi="Arial" w:cs="Arial"/>
          <w:i/>
          <w:iCs/>
          <w:color w:val="000000" w:themeColor="text1"/>
        </w:rPr>
        <w:t>(See (</w:t>
      </w:r>
      <w:hyperlink r:id="rId9" w:history="1">
        <w:r w:rsidR="00983BA4" w:rsidRPr="00983BA4">
          <w:rPr>
            <w:rStyle w:val="Hyperlink"/>
            <w:rFonts w:ascii="Arial" w:hAnsi="Arial" w:cs="Arial"/>
            <w:i/>
            <w:iCs/>
            <w:color w:val="000000" w:themeColor="text1"/>
            <w:shd w:val="clear" w:color="auto" w:fill="FFFFFF"/>
          </w:rPr>
          <w:t>https://asiaspeakers.org/wp-content/ uploads/2023/01/APSS-Code-of-Professional-Ethics-20-Jan-2023-Updates.pdf</w:t>
        </w:r>
      </w:hyperlink>
      <w:r w:rsidR="00983BA4" w:rsidRPr="00983BA4">
        <w:rPr>
          <w:rFonts w:ascii="Arial" w:hAnsi="Arial" w:cs="Arial"/>
          <w:i/>
          <w:iCs/>
          <w:color w:val="000000" w:themeColor="text1"/>
        </w:rPr>
        <w:t>)</w:t>
      </w:r>
      <w:r w:rsidR="00FC0FF7" w:rsidRPr="00983BA4">
        <w:rPr>
          <w:rFonts w:ascii="Arial" w:hAnsi="Arial" w:cs="Arial"/>
          <w:color w:val="000000" w:themeColor="text1"/>
        </w:rPr>
        <w:br/>
      </w:r>
    </w:p>
    <w:p w14:paraId="44D450CE" w14:textId="796F8E4C" w:rsidR="005153D4" w:rsidRPr="00983BA4" w:rsidRDefault="005153D4" w:rsidP="002333EB">
      <w:pPr>
        <w:pStyle w:val="ListParagraph"/>
        <w:numPr>
          <w:ilvl w:val="0"/>
          <w:numId w:val="2"/>
        </w:numPr>
        <w:ind w:right="42"/>
        <w:rPr>
          <w:rFonts w:ascii="Arial" w:hAnsi="Arial" w:cs="Arial"/>
        </w:rPr>
      </w:pPr>
      <w:r w:rsidRPr="00983BA4">
        <w:rPr>
          <w:rFonts w:ascii="Arial" w:hAnsi="Arial" w:cs="Arial"/>
          <w:b/>
          <w:bCs/>
        </w:rPr>
        <w:t>Hardship Dispensation</w:t>
      </w:r>
      <w:r w:rsidR="00276554" w:rsidRPr="00983BA4">
        <w:rPr>
          <w:rFonts w:ascii="Arial" w:hAnsi="Arial" w:cs="Arial"/>
        </w:rPr>
        <w:t>.</w:t>
      </w:r>
      <w:r w:rsidRPr="00983BA4">
        <w:rPr>
          <w:rFonts w:ascii="Arial" w:hAnsi="Arial" w:cs="Arial"/>
        </w:rPr>
        <w:t xml:space="preserve"> If a candidate fulfils all aspects of the application for the credential except for a shortfall directly linked to a serious illness, accident, acute medical condition, pandemic, or natural disaster, the applicant can appeal to</w:t>
      </w:r>
      <w:r w:rsidR="00E92879" w:rsidRPr="00983BA4">
        <w:rPr>
          <w:rFonts w:ascii="Arial" w:hAnsi="Arial" w:cs="Arial"/>
        </w:rPr>
        <w:t xml:space="preserve"> the</w:t>
      </w:r>
      <w:r w:rsidRPr="00983BA4">
        <w:rPr>
          <w:rFonts w:ascii="Arial" w:hAnsi="Arial" w:cs="Arial"/>
        </w:rPr>
        <w:t xml:space="preserve"> </w:t>
      </w:r>
      <w:r w:rsidR="00FC0FF7" w:rsidRPr="00983BA4">
        <w:rPr>
          <w:rFonts w:ascii="Arial" w:hAnsi="Arial" w:cs="Arial"/>
        </w:rPr>
        <w:t xml:space="preserve"> </w:t>
      </w:r>
      <w:r w:rsidR="004B25EF">
        <w:rPr>
          <w:rFonts w:ascii="Arial" w:hAnsi="Arial" w:cs="Arial"/>
        </w:rPr>
        <w:t xml:space="preserve">CSP </w:t>
      </w:r>
      <w:r w:rsidR="00631ACC" w:rsidRPr="00983BA4">
        <w:rPr>
          <w:rFonts w:ascii="Arial" w:hAnsi="Arial" w:cs="Arial"/>
        </w:rPr>
        <w:t xml:space="preserve">National </w:t>
      </w:r>
      <w:r w:rsidRPr="00983BA4">
        <w:rPr>
          <w:rFonts w:ascii="Arial" w:hAnsi="Arial" w:cs="Arial"/>
        </w:rPr>
        <w:t xml:space="preserve">Accreditation </w:t>
      </w:r>
      <w:r w:rsidR="0097403C">
        <w:rPr>
          <w:rFonts w:ascii="Arial" w:hAnsi="Arial" w:cs="Arial"/>
        </w:rPr>
        <w:t>Chair</w:t>
      </w:r>
      <w:r w:rsidRPr="00983BA4">
        <w:rPr>
          <w:rFonts w:ascii="Arial" w:hAnsi="Arial" w:cs="Arial"/>
        </w:rPr>
        <w:t xml:space="preserve"> for this dispensation</w:t>
      </w:r>
      <w:r w:rsidR="00C177D8" w:rsidRPr="00983BA4">
        <w:rPr>
          <w:rFonts w:ascii="Arial" w:hAnsi="Arial" w:cs="Arial"/>
        </w:rPr>
        <w:t>.</w:t>
      </w:r>
    </w:p>
    <w:p w14:paraId="202CBF89" w14:textId="77777777" w:rsidR="005153D4" w:rsidRDefault="005153D4" w:rsidP="007A6FC3">
      <w:pPr>
        <w:ind w:right="42"/>
        <w:rPr>
          <w:rFonts w:ascii="Arial" w:hAnsi="Arial" w:cs="Arial"/>
        </w:rPr>
      </w:pPr>
    </w:p>
    <w:p w14:paraId="2751C708" w14:textId="77777777" w:rsidR="00983BA4" w:rsidRPr="00E673FF" w:rsidRDefault="00983BA4" w:rsidP="007A6FC3">
      <w:pPr>
        <w:ind w:right="42"/>
        <w:rPr>
          <w:rFonts w:ascii="Arial" w:hAnsi="Arial" w:cs="Arial"/>
        </w:rPr>
      </w:pPr>
    </w:p>
    <w:p w14:paraId="35AA5F0C" w14:textId="77777777" w:rsidR="00D97A85" w:rsidRDefault="00202006" w:rsidP="00D97A85">
      <w:pPr>
        <w:ind w:right="42"/>
        <w:rPr>
          <w:rFonts w:ascii="Arial" w:hAnsi="Arial" w:cs="Arial"/>
          <w:b/>
          <w:u w:val="single"/>
        </w:rPr>
      </w:pPr>
      <w:r w:rsidRPr="00E673FF">
        <w:rPr>
          <w:rFonts w:ascii="Arial" w:hAnsi="Arial" w:cs="Arial"/>
          <w:b/>
          <w:u w:val="single"/>
        </w:rPr>
        <w:t xml:space="preserve">SECTION B.  </w:t>
      </w:r>
      <w:r w:rsidR="00D97A85" w:rsidRPr="00E673FF">
        <w:rPr>
          <w:rFonts w:ascii="Arial" w:hAnsi="Arial" w:cs="Arial"/>
          <w:b/>
          <w:u w:val="single"/>
        </w:rPr>
        <w:t>APPLICATION PROCESS</w:t>
      </w:r>
    </w:p>
    <w:p w14:paraId="2F2AF5C1" w14:textId="77777777" w:rsidR="00882EB0" w:rsidRPr="00E673FF" w:rsidRDefault="00882EB0" w:rsidP="00D97A85">
      <w:pPr>
        <w:ind w:right="42"/>
        <w:rPr>
          <w:rFonts w:ascii="Arial" w:hAnsi="Arial" w:cs="Arial"/>
          <w:b/>
          <w:u w:val="single"/>
        </w:rPr>
      </w:pPr>
    </w:p>
    <w:p w14:paraId="7AED4227" w14:textId="77777777" w:rsidR="00803DDE" w:rsidRPr="00803DDE" w:rsidRDefault="00D97A85" w:rsidP="00803DDE">
      <w:pPr>
        <w:pStyle w:val="ListParagraph"/>
        <w:numPr>
          <w:ilvl w:val="0"/>
          <w:numId w:val="4"/>
        </w:numPr>
        <w:ind w:right="42"/>
        <w:rPr>
          <w:rFonts w:ascii="Arial" w:hAnsi="Arial" w:cs="Arial"/>
        </w:rPr>
      </w:pPr>
      <w:r w:rsidRPr="00E673FF">
        <w:rPr>
          <w:rFonts w:ascii="Arial" w:hAnsi="Arial" w:cs="Arial"/>
        </w:rPr>
        <w:t xml:space="preserve">Applications must be submitted </w:t>
      </w:r>
      <w:r w:rsidR="00202006" w:rsidRPr="00E673FF">
        <w:rPr>
          <w:rFonts w:ascii="Arial" w:hAnsi="Arial" w:cs="Arial"/>
        </w:rPr>
        <w:t>using</w:t>
      </w:r>
      <w:r w:rsidRPr="00E673FF">
        <w:rPr>
          <w:rFonts w:ascii="Arial" w:hAnsi="Arial" w:cs="Arial"/>
        </w:rPr>
        <w:t xml:space="preserve"> the templates provided by APSS</w:t>
      </w:r>
      <w:r w:rsidR="006F27E8">
        <w:rPr>
          <w:rFonts w:ascii="Arial" w:hAnsi="Arial" w:cs="Arial"/>
        </w:rPr>
        <w:t xml:space="preserve">. </w:t>
      </w:r>
      <w:r w:rsidR="002576C8">
        <w:rPr>
          <w:rFonts w:ascii="Arial" w:hAnsi="Arial" w:cs="Arial"/>
        </w:rPr>
        <w:br/>
      </w:r>
      <w:r w:rsidR="006F27E8" w:rsidRPr="00276554">
        <w:rPr>
          <w:rFonts w:ascii="Arial" w:hAnsi="Arial" w:cs="Arial"/>
          <w:i/>
          <w:iCs/>
        </w:rPr>
        <w:t xml:space="preserve">(Forms </w:t>
      </w:r>
      <w:r w:rsidR="00202006" w:rsidRPr="00276554">
        <w:rPr>
          <w:rFonts w:ascii="Arial" w:hAnsi="Arial" w:cs="Arial"/>
          <w:i/>
          <w:iCs/>
        </w:rPr>
        <w:t xml:space="preserve">available </w:t>
      </w:r>
      <w:r w:rsidR="00A87D3F" w:rsidRPr="00276554">
        <w:rPr>
          <w:rFonts w:ascii="Arial" w:hAnsi="Arial" w:cs="Arial"/>
          <w:i/>
          <w:iCs/>
        </w:rPr>
        <w:t>on the APSS website: https://www.asiaspeakers.org/become-csp/</w:t>
      </w:r>
      <w:r w:rsidR="00202006" w:rsidRPr="00276554">
        <w:rPr>
          <w:rFonts w:ascii="Arial" w:hAnsi="Arial" w:cs="Arial"/>
          <w:i/>
          <w:iCs/>
        </w:rPr>
        <w:t>)</w:t>
      </w:r>
      <w:r w:rsidR="00803DDE">
        <w:rPr>
          <w:rFonts w:ascii="Arial" w:hAnsi="Arial" w:cs="Arial"/>
          <w:i/>
          <w:iCs/>
        </w:rPr>
        <w:br/>
      </w:r>
    </w:p>
    <w:p w14:paraId="19D6D82D" w14:textId="77777777" w:rsidR="00803DDE" w:rsidRDefault="00D97A85" w:rsidP="00803DDE">
      <w:pPr>
        <w:pStyle w:val="ListParagraph"/>
        <w:numPr>
          <w:ilvl w:val="0"/>
          <w:numId w:val="4"/>
        </w:numPr>
        <w:ind w:right="42"/>
        <w:rPr>
          <w:rFonts w:ascii="Arial" w:hAnsi="Arial" w:cs="Arial"/>
        </w:rPr>
      </w:pPr>
      <w:r w:rsidRPr="00803DDE">
        <w:rPr>
          <w:rFonts w:ascii="Arial" w:hAnsi="Arial" w:cs="Arial"/>
        </w:rPr>
        <w:t xml:space="preserve">The </w:t>
      </w:r>
      <w:r w:rsidR="00803DDE" w:rsidRPr="00803DDE">
        <w:rPr>
          <w:rFonts w:ascii="Arial" w:hAnsi="Arial" w:cs="Arial"/>
        </w:rPr>
        <w:t>forms</w:t>
      </w:r>
      <w:r w:rsidRPr="00803DDE">
        <w:rPr>
          <w:rFonts w:ascii="Arial" w:hAnsi="Arial" w:cs="Arial"/>
        </w:rPr>
        <w:t xml:space="preserve"> </w:t>
      </w:r>
      <w:r w:rsidR="00803DDE" w:rsidRPr="00803DDE">
        <w:rPr>
          <w:rFonts w:ascii="Arial" w:hAnsi="Arial" w:cs="Arial"/>
        </w:rPr>
        <w:t>that</w:t>
      </w:r>
      <w:r w:rsidRPr="00803DDE">
        <w:rPr>
          <w:rFonts w:ascii="Arial" w:hAnsi="Arial" w:cs="Arial"/>
        </w:rPr>
        <w:t xml:space="preserve"> </w:t>
      </w:r>
      <w:r w:rsidR="00EF149D" w:rsidRPr="00803DDE">
        <w:rPr>
          <w:rFonts w:ascii="Arial" w:hAnsi="Arial" w:cs="Arial"/>
        </w:rPr>
        <w:t>applicant</w:t>
      </w:r>
      <w:r w:rsidR="00803DDE" w:rsidRPr="00803DDE">
        <w:rPr>
          <w:rFonts w:ascii="Arial" w:hAnsi="Arial" w:cs="Arial"/>
        </w:rPr>
        <w:t>s</w:t>
      </w:r>
      <w:r w:rsidR="00EF149D" w:rsidRPr="00803DDE">
        <w:rPr>
          <w:rFonts w:ascii="Arial" w:hAnsi="Arial" w:cs="Arial"/>
        </w:rPr>
        <w:t xml:space="preserve"> </w:t>
      </w:r>
      <w:r w:rsidR="00803DDE" w:rsidRPr="00803DDE">
        <w:rPr>
          <w:rFonts w:ascii="Arial" w:hAnsi="Arial" w:cs="Arial"/>
        </w:rPr>
        <w:t>need to</w:t>
      </w:r>
      <w:r w:rsidR="00EF149D" w:rsidRPr="00803DDE">
        <w:rPr>
          <w:rFonts w:ascii="Arial" w:hAnsi="Arial" w:cs="Arial"/>
        </w:rPr>
        <w:t xml:space="preserve"> </w:t>
      </w:r>
      <w:r w:rsidR="00882EB0" w:rsidRPr="00803DDE">
        <w:rPr>
          <w:rFonts w:ascii="Arial" w:hAnsi="Arial" w:cs="Arial"/>
        </w:rPr>
        <w:t xml:space="preserve">complete </w:t>
      </w:r>
      <w:r w:rsidR="00803DDE" w:rsidRPr="00803DDE">
        <w:rPr>
          <w:rFonts w:ascii="Arial" w:hAnsi="Arial" w:cs="Arial"/>
        </w:rPr>
        <w:t>and submit are</w:t>
      </w:r>
      <w:r w:rsidR="00882EB0" w:rsidRPr="00803DDE">
        <w:rPr>
          <w:rFonts w:ascii="Arial" w:hAnsi="Arial" w:cs="Arial"/>
        </w:rPr>
        <w:t>:</w:t>
      </w:r>
    </w:p>
    <w:p w14:paraId="5D1FD3CF" w14:textId="648D3FD6" w:rsidR="00803DDE" w:rsidRPr="000C6BDA" w:rsidRDefault="00882EB0" w:rsidP="00803DDE">
      <w:pPr>
        <w:pStyle w:val="ListParagraph"/>
        <w:ind w:right="42"/>
        <w:rPr>
          <w:rFonts w:ascii="Arial" w:hAnsi="Arial" w:cs="Arial"/>
          <w:i/>
          <w:iCs/>
        </w:rPr>
      </w:pPr>
      <w:r w:rsidRPr="00803DDE">
        <w:rPr>
          <w:rFonts w:ascii="Arial" w:hAnsi="Arial" w:cs="Arial"/>
        </w:rPr>
        <w:br/>
      </w:r>
      <w:r w:rsidR="00803DDE" w:rsidRPr="000C6BDA">
        <w:rPr>
          <w:rFonts w:ascii="Arial" w:hAnsi="Arial" w:cs="Arial"/>
          <w:i/>
          <w:iCs/>
        </w:rPr>
        <w:t>A1-APSS CSP Application Checklist</w:t>
      </w:r>
    </w:p>
    <w:p w14:paraId="39044F73" w14:textId="54084FEB" w:rsidR="00803DDE" w:rsidRPr="000C6BDA" w:rsidRDefault="00803DDE" w:rsidP="00803DDE">
      <w:pPr>
        <w:pStyle w:val="ListParagraph"/>
        <w:ind w:right="42"/>
        <w:rPr>
          <w:rFonts w:ascii="Arial" w:hAnsi="Arial" w:cs="Arial"/>
          <w:i/>
          <w:iCs/>
        </w:rPr>
      </w:pPr>
      <w:r w:rsidRPr="000C6BDA">
        <w:rPr>
          <w:rFonts w:ascii="Arial" w:hAnsi="Arial" w:cs="Arial"/>
          <w:i/>
          <w:iCs/>
        </w:rPr>
        <w:t>A2-APSS CSP Application Form</w:t>
      </w:r>
    </w:p>
    <w:p w14:paraId="432A5128" w14:textId="686A4850" w:rsidR="00803DDE" w:rsidRPr="000C6BDA" w:rsidRDefault="00803DDE" w:rsidP="00803DDE">
      <w:pPr>
        <w:pStyle w:val="ListParagraph"/>
        <w:ind w:right="42"/>
        <w:rPr>
          <w:rFonts w:ascii="Arial" w:hAnsi="Arial" w:cs="Arial"/>
          <w:i/>
          <w:iCs/>
        </w:rPr>
      </w:pPr>
      <w:r w:rsidRPr="000C6BDA">
        <w:rPr>
          <w:rFonts w:ascii="Arial" w:hAnsi="Arial" w:cs="Arial"/>
          <w:i/>
          <w:iCs/>
        </w:rPr>
        <w:t>A</w:t>
      </w:r>
      <w:r w:rsidR="000C6BDA" w:rsidRPr="000C6BDA">
        <w:rPr>
          <w:rFonts w:ascii="Arial" w:hAnsi="Arial" w:cs="Arial"/>
          <w:i/>
          <w:iCs/>
        </w:rPr>
        <w:t>3</w:t>
      </w:r>
      <w:r w:rsidRPr="000C6BDA">
        <w:rPr>
          <w:rFonts w:ascii="Arial" w:hAnsi="Arial" w:cs="Arial"/>
          <w:i/>
          <w:iCs/>
        </w:rPr>
        <w:t>-APSS CSP Speaker Business Income Model</w:t>
      </w:r>
    </w:p>
    <w:p w14:paraId="538E357E" w14:textId="53509381" w:rsidR="00803DDE" w:rsidRPr="000C6BDA" w:rsidRDefault="00803DDE" w:rsidP="00803DDE">
      <w:pPr>
        <w:ind w:left="360" w:right="42" w:firstLine="360"/>
        <w:rPr>
          <w:rFonts w:ascii="Arial" w:hAnsi="Arial" w:cs="Arial"/>
          <w:i/>
          <w:iCs/>
        </w:rPr>
      </w:pPr>
      <w:r w:rsidRPr="000C6BDA">
        <w:rPr>
          <w:rFonts w:ascii="Arial" w:hAnsi="Arial" w:cs="Arial"/>
          <w:i/>
          <w:iCs/>
        </w:rPr>
        <w:t>A</w:t>
      </w:r>
      <w:r w:rsidR="000C6BDA" w:rsidRPr="000C6BDA">
        <w:rPr>
          <w:rFonts w:ascii="Arial" w:hAnsi="Arial" w:cs="Arial"/>
          <w:i/>
          <w:iCs/>
        </w:rPr>
        <w:t>4</w:t>
      </w:r>
      <w:r w:rsidRPr="000C6BDA">
        <w:rPr>
          <w:rFonts w:ascii="Arial" w:hAnsi="Arial" w:cs="Arial"/>
          <w:i/>
          <w:iCs/>
        </w:rPr>
        <w:t>-APSS CSP Statutory Declaration</w:t>
      </w:r>
    </w:p>
    <w:p w14:paraId="77CA0BFA" w14:textId="622F220D" w:rsidR="00882EB0" w:rsidRPr="000C6BDA" w:rsidRDefault="00882EB0" w:rsidP="00803DDE">
      <w:pPr>
        <w:ind w:left="360" w:right="42" w:firstLine="360"/>
        <w:rPr>
          <w:rFonts w:ascii="Arial" w:hAnsi="Arial" w:cs="Arial"/>
          <w:i/>
          <w:iCs/>
        </w:rPr>
      </w:pPr>
      <w:r w:rsidRPr="000C6BDA">
        <w:rPr>
          <w:rFonts w:ascii="Arial" w:hAnsi="Arial" w:cs="Arial"/>
          <w:i/>
          <w:iCs/>
        </w:rPr>
        <w:t>A</w:t>
      </w:r>
      <w:r w:rsidR="000C6BDA" w:rsidRPr="000C6BDA">
        <w:rPr>
          <w:rFonts w:ascii="Arial" w:hAnsi="Arial" w:cs="Arial"/>
          <w:i/>
          <w:iCs/>
        </w:rPr>
        <w:t>5</w:t>
      </w:r>
      <w:r w:rsidRPr="000C6BDA">
        <w:rPr>
          <w:rFonts w:ascii="Arial" w:hAnsi="Arial" w:cs="Arial"/>
          <w:i/>
          <w:iCs/>
        </w:rPr>
        <w:t>-</w:t>
      </w:r>
      <w:r w:rsidR="00803DDE" w:rsidRPr="000C6BDA">
        <w:rPr>
          <w:rFonts w:ascii="Arial" w:hAnsi="Arial" w:cs="Arial"/>
          <w:i/>
          <w:iCs/>
        </w:rPr>
        <w:t xml:space="preserve">APSS CSP </w:t>
      </w:r>
      <w:r w:rsidRPr="000C6BDA">
        <w:rPr>
          <w:rFonts w:ascii="Arial" w:hAnsi="Arial" w:cs="Arial"/>
          <w:i/>
          <w:iCs/>
        </w:rPr>
        <w:t>Income and Work Summary spreadsheet</w:t>
      </w:r>
      <w:r w:rsidR="00EF149D" w:rsidRPr="000C6BDA">
        <w:rPr>
          <w:rFonts w:ascii="Arial" w:hAnsi="Arial" w:cs="Arial"/>
          <w:i/>
          <w:iCs/>
        </w:rPr>
        <w:t xml:space="preserve"> </w:t>
      </w:r>
    </w:p>
    <w:p w14:paraId="0516B695" w14:textId="63AC8B0F" w:rsidR="00803DDE" w:rsidRPr="000C6BDA" w:rsidRDefault="00803DDE" w:rsidP="00803DDE">
      <w:pPr>
        <w:ind w:left="360" w:right="42" w:firstLine="360"/>
        <w:rPr>
          <w:rFonts w:ascii="Arial" w:hAnsi="Arial" w:cs="Arial"/>
          <w:i/>
          <w:iCs/>
        </w:rPr>
      </w:pPr>
      <w:r w:rsidRPr="000C6BDA">
        <w:rPr>
          <w:rFonts w:ascii="Arial" w:eastAsia="Times New Roman" w:hAnsi="Arial" w:cs="Arial"/>
          <w:i/>
          <w:iCs/>
          <w:color w:val="000000"/>
          <w:shd w:val="clear" w:color="auto" w:fill="FFFFFF"/>
          <w:lang w:val="en-US" w:eastAsia="en-GB"/>
        </w:rPr>
        <w:t>A</w:t>
      </w:r>
      <w:r w:rsidR="000C6BDA" w:rsidRPr="000C6BDA">
        <w:rPr>
          <w:rFonts w:ascii="Arial" w:eastAsia="Times New Roman" w:hAnsi="Arial" w:cs="Arial"/>
          <w:i/>
          <w:iCs/>
          <w:color w:val="000000"/>
          <w:shd w:val="clear" w:color="auto" w:fill="FFFFFF"/>
          <w:lang w:val="en-US" w:eastAsia="en-GB"/>
        </w:rPr>
        <w:t>6</w:t>
      </w:r>
      <w:r w:rsidRPr="000C6BDA">
        <w:rPr>
          <w:rFonts w:ascii="Arial" w:eastAsia="Times New Roman" w:hAnsi="Arial" w:cs="Arial"/>
          <w:i/>
          <w:iCs/>
          <w:color w:val="000000"/>
          <w:shd w:val="clear" w:color="auto" w:fill="FFFFFF"/>
          <w:lang w:val="en-US" w:eastAsia="en-GB"/>
        </w:rPr>
        <w:t>-APSS CSP Video Recording Details</w:t>
      </w:r>
    </w:p>
    <w:p w14:paraId="69AF3D9F" w14:textId="0AB21A68" w:rsidR="00E8484B" w:rsidRPr="000C6BDA" w:rsidRDefault="00803DDE" w:rsidP="00803DDE">
      <w:pPr>
        <w:ind w:left="360" w:right="42" w:firstLine="360"/>
        <w:rPr>
          <w:rFonts w:ascii="Arial" w:hAnsi="Arial" w:cs="Arial"/>
          <w:i/>
          <w:iCs/>
        </w:rPr>
      </w:pPr>
      <w:r w:rsidRPr="000C6BDA">
        <w:rPr>
          <w:rFonts w:ascii="Arial" w:hAnsi="Arial" w:cs="Arial"/>
          <w:i/>
          <w:iCs/>
          <w:color w:val="000000" w:themeColor="text1"/>
        </w:rPr>
        <w:t>A</w:t>
      </w:r>
      <w:r w:rsidR="000C6BDA" w:rsidRPr="000C6BDA">
        <w:rPr>
          <w:rFonts w:ascii="Arial" w:hAnsi="Arial" w:cs="Arial"/>
          <w:i/>
          <w:iCs/>
          <w:color w:val="000000" w:themeColor="text1"/>
        </w:rPr>
        <w:t>7</w:t>
      </w:r>
      <w:r w:rsidRPr="000C6BDA">
        <w:rPr>
          <w:rFonts w:ascii="Arial" w:hAnsi="Arial" w:cs="Arial"/>
          <w:i/>
          <w:iCs/>
          <w:color w:val="000000" w:themeColor="text1"/>
        </w:rPr>
        <w:t>-APSS CSP Client Testimonials</w:t>
      </w:r>
    </w:p>
    <w:p w14:paraId="1A8ED75F" w14:textId="71F650BB" w:rsidR="00803DDE" w:rsidRPr="000C6BDA" w:rsidRDefault="00803DDE" w:rsidP="00803DDE">
      <w:pPr>
        <w:pStyle w:val="ListParagraph"/>
        <w:ind w:right="42"/>
        <w:rPr>
          <w:rFonts w:ascii="Arial" w:hAnsi="Arial" w:cs="Arial"/>
          <w:i/>
          <w:iCs/>
        </w:rPr>
      </w:pPr>
      <w:r w:rsidRPr="000C6BDA">
        <w:rPr>
          <w:rFonts w:ascii="Arial" w:hAnsi="Arial" w:cs="Arial"/>
          <w:i/>
          <w:iCs/>
        </w:rPr>
        <w:t>A</w:t>
      </w:r>
      <w:r w:rsidR="000C6BDA" w:rsidRPr="000C6BDA">
        <w:rPr>
          <w:rFonts w:ascii="Arial" w:hAnsi="Arial" w:cs="Arial"/>
          <w:i/>
          <w:iCs/>
        </w:rPr>
        <w:t>8</w:t>
      </w:r>
      <w:r w:rsidRPr="000C6BDA">
        <w:rPr>
          <w:rFonts w:ascii="Arial" w:hAnsi="Arial" w:cs="Arial"/>
          <w:i/>
          <w:iCs/>
        </w:rPr>
        <w:t>-APSS CSP Marketing Materials and Products</w:t>
      </w:r>
    </w:p>
    <w:p w14:paraId="1D72C1AD" w14:textId="77777777" w:rsidR="0063153C" w:rsidRDefault="0063153C" w:rsidP="00803DDE">
      <w:pPr>
        <w:pStyle w:val="ListParagraph"/>
        <w:ind w:right="42"/>
        <w:rPr>
          <w:rFonts w:ascii="Arial" w:hAnsi="Arial" w:cs="Arial"/>
        </w:rPr>
      </w:pPr>
    </w:p>
    <w:p w14:paraId="02DBF147" w14:textId="00D6D674" w:rsidR="00E8484B" w:rsidRPr="00E673FF" w:rsidRDefault="00E8484B" w:rsidP="00E8484B">
      <w:pPr>
        <w:pStyle w:val="ListParagraph"/>
        <w:numPr>
          <w:ilvl w:val="0"/>
          <w:numId w:val="4"/>
        </w:numPr>
        <w:ind w:right="42"/>
        <w:rPr>
          <w:rFonts w:ascii="Arial" w:hAnsi="Arial" w:cs="Arial"/>
        </w:rPr>
      </w:pPr>
      <w:r w:rsidRPr="00F52BA5">
        <w:rPr>
          <w:rFonts w:ascii="Arial" w:hAnsi="Arial" w:cs="Arial"/>
        </w:rPr>
        <w:t xml:space="preserve">During the assessment process, the only people who will see any </w:t>
      </w:r>
      <w:r w:rsidR="004B25EF" w:rsidRPr="004B25EF">
        <w:rPr>
          <w:rFonts w:ascii="Arial" w:hAnsi="Arial" w:cs="Arial"/>
        </w:rPr>
        <w:t xml:space="preserve">CSP </w:t>
      </w:r>
      <w:r w:rsidRPr="00F52BA5">
        <w:rPr>
          <w:rFonts w:ascii="Arial" w:hAnsi="Arial" w:cs="Arial"/>
        </w:rPr>
        <w:t>application will be the APSS Secretariat, the</w:t>
      </w:r>
      <w:r w:rsidR="006134F3">
        <w:rPr>
          <w:rFonts w:ascii="Arial" w:hAnsi="Arial" w:cs="Arial"/>
        </w:rPr>
        <w:t xml:space="preserve"> APSS</w:t>
      </w:r>
      <w:r w:rsidRPr="00F52BA5">
        <w:rPr>
          <w:rFonts w:ascii="Arial" w:hAnsi="Arial" w:cs="Arial"/>
        </w:rPr>
        <w:t xml:space="preserve"> </w:t>
      </w:r>
      <w:r w:rsidR="004B25EF" w:rsidRPr="004B25EF">
        <w:rPr>
          <w:rFonts w:ascii="Arial" w:hAnsi="Arial" w:cs="Arial"/>
        </w:rPr>
        <w:t xml:space="preserve">CSP </w:t>
      </w:r>
      <w:r>
        <w:rPr>
          <w:rFonts w:ascii="Arial" w:hAnsi="Arial" w:cs="Arial"/>
        </w:rPr>
        <w:t xml:space="preserve">National </w:t>
      </w:r>
      <w:r w:rsidRPr="00F52BA5">
        <w:rPr>
          <w:rFonts w:ascii="Arial" w:hAnsi="Arial" w:cs="Arial"/>
        </w:rPr>
        <w:t xml:space="preserve">Accreditation </w:t>
      </w:r>
      <w:r w:rsidR="00803DDE">
        <w:rPr>
          <w:rFonts w:ascii="Arial" w:hAnsi="Arial" w:cs="Arial"/>
        </w:rPr>
        <w:t>Chair</w:t>
      </w:r>
      <w:r>
        <w:rPr>
          <w:rFonts w:ascii="Arial" w:hAnsi="Arial" w:cs="Arial"/>
        </w:rPr>
        <w:t xml:space="preserve">, Deputy Accreditation </w:t>
      </w:r>
      <w:r w:rsidR="00803DDE">
        <w:rPr>
          <w:rFonts w:ascii="Arial" w:hAnsi="Arial" w:cs="Arial"/>
        </w:rPr>
        <w:t>Chair</w:t>
      </w:r>
      <w:r>
        <w:rPr>
          <w:rFonts w:ascii="Arial" w:hAnsi="Arial" w:cs="Arial"/>
        </w:rPr>
        <w:t>,</w:t>
      </w:r>
      <w:r w:rsidRPr="00F52BA5">
        <w:rPr>
          <w:rFonts w:ascii="Arial" w:hAnsi="Arial" w:cs="Arial"/>
        </w:rPr>
        <w:t xml:space="preserve"> and</w:t>
      </w:r>
      <w:r>
        <w:rPr>
          <w:rFonts w:ascii="Arial" w:hAnsi="Arial" w:cs="Arial"/>
        </w:rPr>
        <w:t xml:space="preserve">, when required, </w:t>
      </w:r>
      <w:r w:rsidRPr="00F52BA5">
        <w:rPr>
          <w:rFonts w:ascii="Arial" w:hAnsi="Arial" w:cs="Arial"/>
        </w:rPr>
        <w:t>the external auditor.</w:t>
      </w:r>
      <w:r w:rsidRPr="00F52BA5">
        <w:rPr>
          <w:rFonts w:ascii="Arial" w:hAnsi="Arial" w:cs="Arial"/>
        </w:rPr>
        <w:br/>
      </w:r>
    </w:p>
    <w:p w14:paraId="69176E0C" w14:textId="118400DC" w:rsidR="00882EB0" w:rsidRDefault="00E8484B" w:rsidP="00882EB0">
      <w:pPr>
        <w:pStyle w:val="ListParagraph"/>
        <w:numPr>
          <w:ilvl w:val="0"/>
          <w:numId w:val="4"/>
        </w:numPr>
        <w:ind w:right="42"/>
        <w:rPr>
          <w:rFonts w:ascii="Arial" w:hAnsi="Arial" w:cs="Arial"/>
        </w:rPr>
      </w:pPr>
      <w:r w:rsidRPr="00E673FF">
        <w:rPr>
          <w:rFonts w:ascii="Arial" w:hAnsi="Arial" w:cs="Arial"/>
        </w:rPr>
        <w:t xml:space="preserve">A </w:t>
      </w:r>
      <w:r w:rsidR="004B25EF" w:rsidRPr="004B25EF">
        <w:rPr>
          <w:rFonts w:ascii="Arial" w:hAnsi="Arial" w:cs="Arial"/>
        </w:rPr>
        <w:t xml:space="preserve">CSP </w:t>
      </w:r>
      <w:r w:rsidRPr="00E673FF">
        <w:rPr>
          <w:rFonts w:ascii="Arial" w:hAnsi="Arial" w:cs="Arial"/>
        </w:rPr>
        <w:t xml:space="preserve">Peer Review Panel will assess applicants’ videos. This panel will comprise </w:t>
      </w:r>
      <w:r w:rsidR="00803DDE">
        <w:rPr>
          <w:rFonts w:ascii="Arial" w:hAnsi="Arial" w:cs="Arial"/>
        </w:rPr>
        <w:t xml:space="preserve">    3</w:t>
      </w:r>
      <w:r w:rsidRPr="00E673FF">
        <w:rPr>
          <w:rFonts w:ascii="Arial" w:hAnsi="Arial" w:cs="Arial"/>
        </w:rPr>
        <w:t xml:space="preserve"> </w:t>
      </w:r>
      <w:r w:rsidR="004B25EF" w:rsidRPr="004B25EF">
        <w:rPr>
          <w:rFonts w:ascii="Arial" w:hAnsi="Arial" w:cs="Arial"/>
        </w:rPr>
        <w:t>CSP</w:t>
      </w:r>
      <w:r w:rsidRPr="00E673FF">
        <w:rPr>
          <w:rFonts w:ascii="Arial" w:hAnsi="Arial" w:cs="Arial"/>
        </w:rPr>
        <w:t xml:space="preserve">s of more than one year’s standing who will be selected </w:t>
      </w:r>
      <w:r w:rsidRPr="005E6EAB">
        <w:rPr>
          <w:rFonts w:ascii="Arial" w:hAnsi="Arial" w:cs="Arial"/>
        </w:rPr>
        <w:t xml:space="preserve">by the APSS </w:t>
      </w:r>
      <w:r w:rsidR="004B25EF" w:rsidRPr="004B25EF">
        <w:rPr>
          <w:rFonts w:ascii="Arial" w:hAnsi="Arial" w:cs="Arial"/>
        </w:rPr>
        <w:t xml:space="preserve">CSP </w:t>
      </w:r>
      <w:r>
        <w:rPr>
          <w:rFonts w:ascii="Arial" w:hAnsi="Arial" w:cs="Arial"/>
        </w:rPr>
        <w:t xml:space="preserve">National </w:t>
      </w:r>
      <w:r w:rsidRPr="005E6EAB">
        <w:rPr>
          <w:rFonts w:ascii="Arial" w:hAnsi="Arial" w:cs="Arial"/>
        </w:rPr>
        <w:t xml:space="preserve">Accreditation </w:t>
      </w:r>
      <w:r w:rsidR="00803DDE">
        <w:rPr>
          <w:rFonts w:ascii="Arial" w:hAnsi="Arial" w:cs="Arial"/>
        </w:rPr>
        <w:t>Chair</w:t>
      </w:r>
      <w:r w:rsidRPr="00E673FF">
        <w:rPr>
          <w:rFonts w:ascii="Arial" w:hAnsi="Arial" w:cs="Arial"/>
        </w:rPr>
        <w:t xml:space="preserve">. Their identities will remain unknown to the applicant. </w:t>
      </w:r>
      <w:r w:rsidR="00803DDE">
        <w:rPr>
          <w:rFonts w:ascii="Arial" w:hAnsi="Arial" w:cs="Arial"/>
        </w:rPr>
        <w:br/>
      </w:r>
      <w:r>
        <w:rPr>
          <w:rFonts w:ascii="Arial" w:hAnsi="Arial" w:cs="Arial"/>
        </w:rPr>
        <w:t>An online form</w:t>
      </w:r>
      <w:r w:rsidRPr="00E673FF">
        <w:rPr>
          <w:rFonts w:ascii="Arial" w:hAnsi="Arial" w:cs="Arial"/>
        </w:rPr>
        <w:t xml:space="preserve"> will be used to collate the results. </w:t>
      </w:r>
      <w:r w:rsidR="00882EB0">
        <w:rPr>
          <w:rFonts w:ascii="Arial" w:hAnsi="Arial" w:cs="Arial"/>
        </w:rPr>
        <w:br/>
      </w:r>
    </w:p>
    <w:p w14:paraId="7FCD12F7" w14:textId="13140AC5" w:rsidR="00A40218" w:rsidRPr="00882EB0" w:rsidRDefault="00A33662" w:rsidP="00882EB0">
      <w:pPr>
        <w:pStyle w:val="ListParagraph"/>
        <w:numPr>
          <w:ilvl w:val="0"/>
          <w:numId w:val="4"/>
        </w:numPr>
        <w:ind w:right="42"/>
        <w:rPr>
          <w:rFonts w:ascii="Arial" w:hAnsi="Arial" w:cs="Arial"/>
        </w:rPr>
      </w:pPr>
      <w:r w:rsidRPr="00E56C2A">
        <w:rPr>
          <w:rFonts w:ascii="Arial" w:hAnsi="Arial" w:cs="Arial"/>
        </w:rPr>
        <w:t>Any application may be chosen to be submitted to an external auditor, e.g. a legal firm</w:t>
      </w:r>
      <w:r w:rsidR="00882EB0" w:rsidRPr="00E56C2A">
        <w:rPr>
          <w:rFonts w:ascii="Arial" w:hAnsi="Arial" w:cs="Arial"/>
        </w:rPr>
        <w:t xml:space="preserve">. </w:t>
      </w:r>
      <w:r w:rsidR="004B4CB0" w:rsidRPr="00E56C2A">
        <w:rPr>
          <w:rFonts w:ascii="Arial" w:hAnsi="Arial" w:cs="Arial"/>
        </w:rPr>
        <w:t>The external auditor may conduct random verifications, including contacting clients to confirm the accuracy of the details and fees recorded on the spreadsheet.</w:t>
      </w:r>
      <w:r w:rsidR="004B4CB0">
        <w:rPr>
          <w:rFonts w:ascii="Arial" w:hAnsi="Arial" w:cs="Arial"/>
        </w:rPr>
        <w:t xml:space="preserve"> </w:t>
      </w:r>
      <w:r w:rsidR="00A40218" w:rsidRPr="00882EB0">
        <w:rPr>
          <w:rFonts w:ascii="Arial" w:hAnsi="Arial" w:cs="Arial"/>
        </w:rPr>
        <w:t xml:space="preserve">The identity of the external auditor will remain confidential at all times. The </w:t>
      </w:r>
      <w:r w:rsidR="000F5D77" w:rsidRPr="00882EB0">
        <w:rPr>
          <w:rFonts w:ascii="Arial" w:hAnsi="Arial" w:cs="Arial"/>
        </w:rPr>
        <w:t>auditor</w:t>
      </w:r>
      <w:r w:rsidR="00A40218" w:rsidRPr="00882EB0">
        <w:rPr>
          <w:rFonts w:ascii="Arial" w:hAnsi="Arial" w:cs="Arial"/>
        </w:rPr>
        <w:t xml:space="preserve"> will not be a member of APSS, nor will they have any affiliation with any member</w:t>
      </w:r>
      <w:r w:rsidR="00306844" w:rsidRPr="00882EB0">
        <w:rPr>
          <w:rFonts w:ascii="Arial" w:hAnsi="Arial" w:cs="Arial"/>
        </w:rPr>
        <w:t>.</w:t>
      </w:r>
    </w:p>
    <w:p w14:paraId="795D8071" w14:textId="77777777" w:rsidR="00306844" w:rsidRPr="00306844" w:rsidRDefault="00306844" w:rsidP="00306844">
      <w:pPr>
        <w:ind w:right="42"/>
        <w:rPr>
          <w:rFonts w:ascii="Arial" w:hAnsi="Arial" w:cs="Arial"/>
        </w:rPr>
      </w:pPr>
    </w:p>
    <w:p w14:paraId="17249EE5" w14:textId="499D04FA" w:rsidR="000175A6" w:rsidRPr="00E56C2A" w:rsidRDefault="00803DDE" w:rsidP="00D97A85">
      <w:pPr>
        <w:ind w:right="42"/>
        <w:rPr>
          <w:rFonts w:ascii="Arial" w:hAnsi="Arial" w:cs="Arial"/>
          <w:bCs/>
          <w:u w:val="single"/>
        </w:rPr>
      </w:pPr>
      <w:r>
        <w:rPr>
          <w:rFonts w:ascii="Arial" w:hAnsi="Arial" w:cs="Arial"/>
          <w:b/>
          <w:u w:val="single"/>
        </w:rPr>
        <w:br w:type="column"/>
      </w:r>
      <w:r w:rsidR="004B4CB0" w:rsidRPr="00E56C2A">
        <w:rPr>
          <w:rFonts w:ascii="Arial" w:hAnsi="Arial" w:cs="Arial"/>
          <w:b/>
          <w:u w:val="single"/>
        </w:rPr>
        <w:lastRenderedPageBreak/>
        <w:t>SECTION C. MEMBERS FROM OUTSIDE SINGAPORE</w:t>
      </w:r>
      <w:r w:rsidR="004B4CB0" w:rsidRPr="00E56C2A">
        <w:rPr>
          <w:rFonts w:ascii="Arial" w:hAnsi="Arial" w:cs="Arial"/>
          <w:b/>
          <w:u w:val="single"/>
        </w:rPr>
        <w:br/>
      </w:r>
    </w:p>
    <w:p w14:paraId="59C4FF29" w14:textId="77777777" w:rsidR="004B4CB0" w:rsidRPr="00E56C2A" w:rsidRDefault="004B4CB0" w:rsidP="00D97A85">
      <w:pPr>
        <w:ind w:right="42"/>
        <w:rPr>
          <w:rFonts w:ascii="Arial" w:hAnsi="Arial" w:cs="Arial"/>
          <w:bCs/>
        </w:rPr>
      </w:pPr>
      <w:r w:rsidRPr="00E56C2A">
        <w:rPr>
          <w:rFonts w:ascii="Arial" w:hAnsi="Arial" w:cs="Arial"/>
          <w:bCs/>
        </w:rPr>
        <w:t>Applicants are encouraged to apply to their home association, which is defined by where they reside:</w:t>
      </w:r>
    </w:p>
    <w:p w14:paraId="70FFEBF7" w14:textId="77777777" w:rsidR="004B4CB0" w:rsidRPr="00E56C2A" w:rsidRDefault="004B4CB0" w:rsidP="00D97A85">
      <w:pPr>
        <w:ind w:right="42"/>
        <w:rPr>
          <w:rFonts w:ascii="Arial" w:hAnsi="Arial" w:cs="Arial"/>
          <w:bCs/>
        </w:rPr>
      </w:pPr>
    </w:p>
    <w:p w14:paraId="29A114A3" w14:textId="34753D8D" w:rsidR="004B4CB0" w:rsidRPr="00E56C2A" w:rsidRDefault="004B4CB0" w:rsidP="004B4CB0">
      <w:pPr>
        <w:pStyle w:val="ListParagraph"/>
        <w:numPr>
          <w:ilvl w:val="0"/>
          <w:numId w:val="29"/>
        </w:numPr>
        <w:ind w:right="42"/>
        <w:rPr>
          <w:rFonts w:ascii="Arial" w:hAnsi="Arial" w:cs="Arial"/>
          <w:bCs/>
        </w:rPr>
      </w:pPr>
      <w:r w:rsidRPr="00E56C2A">
        <w:rPr>
          <w:rFonts w:ascii="Arial" w:hAnsi="Arial" w:cs="Arial"/>
          <w:bCs/>
        </w:rPr>
        <w:t xml:space="preserve">If an applicant resides in a country where the </w:t>
      </w:r>
      <w:r w:rsidR="004B25EF" w:rsidRPr="00E56C2A">
        <w:rPr>
          <w:rFonts w:ascii="Arial" w:hAnsi="Arial" w:cs="Arial"/>
        </w:rPr>
        <w:t xml:space="preserve">CSP </w:t>
      </w:r>
      <w:r w:rsidRPr="00E56C2A">
        <w:rPr>
          <w:rFonts w:ascii="Arial" w:hAnsi="Arial" w:cs="Arial"/>
          <w:bCs/>
        </w:rPr>
        <w:t xml:space="preserve">is conferred, they should be directed to apply for the </w:t>
      </w:r>
      <w:r w:rsidR="004B25EF" w:rsidRPr="00E56C2A">
        <w:rPr>
          <w:rFonts w:ascii="Arial" w:hAnsi="Arial" w:cs="Arial"/>
        </w:rPr>
        <w:t xml:space="preserve">CSP </w:t>
      </w:r>
      <w:r w:rsidRPr="00E56C2A">
        <w:rPr>
          <w:rFonts w:ascii="Arial" w:hAnsi="Arial" w:cs="Arial"/>
          <w:bCs/>
        </w:rPr>
        <w:t>through the awarding body in that country.</w:t>
      </w:r>
      <w:r w:rsidRPr="00E56C2A">
        <w:rPr>
          <w:rFonts w:ascii="Arial" w:hAnsi="Arial" w:cs="Arial"/>
          <w:bCs/>
        </w:rPr>
        <w:br/>
      </w:r>
    </w:p>
    <w:p w14:paraId="4D1B0AA7" w14:textId="10C7129B" w:rsidR="004B4CB0" w:rsidRPr="00E56C2A" w:rsidRDefault="004B4CB0" w:rsidP="007B7694">
      <w:pPr>
        <w:pStyle w:val="ListParagraph"/>
        <w:numPr>
          <w:ilvl w:val="0"/>
          <w:numId w:val="29"/>
        </w:numPr>
        <w:ind w:right="42"/>
        <w:rPr>
          <w:rFonts w:ascii="Arial" w:hAnsi="Arial" w:cs="Arial"/>
          <w:bCs/>
          <w:u w:val="single"/>
        </w:rPr>
      </w:pPr>
      <w:r w:rsidRPr="00E56C2A">
        <w:rPr>
          <w:rFonts w:ascii="Arial" w:hAnsi="Arial" w:cs="Arial"/>
          <w:bCs/>
        </w:rPr>
        <w:t xml:space="preserve">If the </w:t>
      </w:r>
      <w:r w:rsidR="004B25EF" w:rsidRPr="00E56C2A">
        <w:rPr>
          <w:rFonts w:ascii="Arial" w:hAnsi="Arial" w:cs="Arial"/>
        </w:rPr>
        <w:t xml:space="preserve">CSP </w:t>
      </w:r>
      <w:r w:rsidRPr="00E56C2A">
        <w:rPr>
          <w:rFonts w:ascii="Arial" w:hAnsi="Arial" w:cs="Arial"/>
          <w:bCs/>
        </w:rPr>
        <w:t>trademark in an applicant’s country of residence is owned by another association, the applicant should be directed to apply through the trademark holder.</w:t>
      </w:r>
      <w:r w:rsidRPr="00E56C2A">
        <w:rPr>
          <w:rFonts w:ascii="Arial" w:hAnsi="Arial" w:cs="Arial"/>
          <w:bCs/>
        </w:rPr>
        <w:br/>
      </w:r>
      <w:r w:rsidRPr="00E56C2A">
        <w:rPr>
          <w:rFonts w:ascii="Arial" w:hAnsi="Arial" w:cs="Arial"/>
          <w:bCs/>
        </w:rPr>
        <w:br/>
      </w:r>
    </w:p>
    <w:p w14:paraId="18819E89" w14:textId="1AF2EFC4" w:rsidR="00D97A85" w:rsidRPr="00E673FF" w:rsidRDefault="005153D4" w:rsidP="00D97A85">
      <w:pPr>
        <w:ind w:right="42"/>
        <w:rPr>
          <w:rFonts w:ascii="Arial" w:hAnsi="Arial" w:cs="Arial"/>
          <w:b/>
          <w:u w:val="single"/>
        </w:rPr>
      </w:pPr>
      <w:r w:rsidRPr="00E673FF">
        <w:rPr>
          <w:rFonts w:ascii="Arial" w:hAnsi="Arial" w:cs="Arial"/>
          <w:b/>
          <w:u w:val="single"/>
        </w:rPr>
        <w:t xml:space="preserve">SECTION </w:t>
      </w:r>
      <w:r w:rsidR="004B4CB0">
        <w:rPr>
          <w:rFonts w:ascii="Arial" w:hAnsi="Arial" w:cs="Arial"/>
          <w:b/>
          <w:u w:val="single"/>
        </w:rPr>
        <w:t>D</w:t>
      </w:r>
      <w:r w:rsidRPr="00E673FF">
        <w:rPr>
          <w:rFonts w:ascii="Arial" w:hAnsi="Arial" w:cs="Arial"/>
          <w:b/>
          <w:u w:val="single"/>
        </w:rPr>
        <w:t xml:space="preserve">.  </w:t>
      </w:r>
      <w:r w:rsidR="00D97A85" w:rsidRPr="00E673FF">
        <w:rPr>
          <w:rFonts w:ascii="Arial" w:hAnsi="Arial" w:cs="Arial"/>
          <w:b/>
          <w:u w:val="single"/>
        </w:rPr>
        <w:t>FEES</w:t>
      </w:r>
    </w:p>
    <w:p w14:paraId="3FABA37E" w14:textId="77777777" w:rsidR="00D97A85" w:rsidRPr="00E673FF" w:rsidRDefault="00D97A85" w:rsidP="00D97A85">
      <w:pPr>
        <w:ind w:right="42"/>
        <w:rPr>
          <w:rFonts w:ascii="Arial" w:hAnsi="Arial" w:cs="Arial"/>
        </w:rPr>
      </w:pPr>
    </w:p>
    <w:p w14:paraId="36ABFBAE" w14:textId="4021899E" w:rsidR="00D97A85" w:rsidRPr="008D0979" w:rsidRDefault="00D97A85" w:rsidP="008D0979">
      <w:pPr>
        <w:pStyle w:val="ListParagraph"/>
        <w:numPr>
          <w:ilvl w:val="0"/>
          <w:numId w:val="20"/>
        </w:numPr>
        <w:ind w:right="42"/>
        <w:rPr>
          <w:rFonts w:ascii="Arial" w:hAnsi="Arial" w:cs="Arial"/>
        </w:rPr>
      </w:pPr>
      <w:r w:rsidRPr="008D0979">
        <w:rPr>
          <w:rFonts w:ascii="Arial" w:hAnsi="Arial" w:cs="Arial"/>
        </w:rPr>
        <w:t xml:space="preserve">The fee for processing a </w:t>
      </w:r>
      <w:r w:rsidR="004B25EF" w:rsidRPr="004B25EF">
        <w:rPr>
          <w:rFonts w:ascii="Arial" w:hAnsi="Arial" w:cs="Arial"/>
        </w:rPr>
        <w:t xml:space="preserve">CSP </w:t>
      </w:r>
      <w:r w:rsidRPr="008D0979">
        <w:rPr>
          <w:rFonts w:ascii="Arial" w:hAnsi="Arial" w:cs="Arial"/>
        </w:rPr>
        <w:t>application is S$</w:t>
      </w:r>
      <w:r w:rsidR="00FF46F9">
        <w:rPr>
          <w:rFonts w:ascii="Arial" w:hAnsi="Arial" w:cs="Arial"/>
        </w:rPr>
        <w:t>5</w:t>
      </w:r>
      <w:r w:rsidRPr="008D0979">
        <w:rPr>
          <w:rFonts w:ascii="Arial" w:hAnsi="Arial" w:cs="Arial"/>
        </w:rPr>
        <w:t>00, payable to APSS</w:t>
      </w:r>
      <w:r w:rsidR="000F5D77" w:rsidRPr="008D0979">
        <w:rPr>
          <w:rFonts w:ascii="Arial" w:hAnsi="Arial" w:cs="Arial"/>
        </w:rPr>
        <w:t xml:space="preserve"> on submission of an application. This fee is </w:t>
      </w:r>
      <w:r w:rsidRPr="008D0979">
        <w:rPr>
          <w:rFonts w:ascii="Arial" w:hAnsi="Arial" w:cs="Arial"/>
        </w:rPr>
        <w:t>subject to change at the discretion</w:t>
      </w:r>
      <w:r w:rsidR="006F27E8">
        <w:rPr>
          <w:rFonts w:ascii="Arial" w:hAnsi="Arial" w:cs="Arial"/>
        </w:rPr>
        <w:t xml:space="preserve"> of the APSS Executive Committee</w:t>
      </w:r>
      <w:r w:rsidRPr="008D0979">
        <w:rPr>
          <w:rFonts w:ascii="Arial" w:hAnsi="Arial" w:cs="Arial"/>
        </w:rPr>
        <w:t>.</w:t>
      </w:r>
      <w:r w:rsidR="005153D4" w:rsidRPr="008D0979">
        <w:rPr>
          <w:rFonts w:ascii="Arial" w:hAnsi="Arial" w:cs="Arial"/>
        </w:rPr>
        <w:br/>
      </w:r>
    </w:p>
    <w:p w14:paraId="7EE3130E" w14:textId="77777777" w:rsidR="005153D4" w:rsidRDefault="005153D4" w:rsidP="008D0979">
      <w:pPr>
        <w:pStyle w:val="ListParagraph"/>
        <w:numPr>
          <w:ilvl w:val="0"/>
          <w:numId w:val="20"/>
        </w:numPr>
        <w:ind w:right="42"/>
        <w:rPr>
          <w:rFonts w:ascii="Arial" w:hAnsi="Arial" w:cs="Arial"/>
        </w:rPr>
      </w:pPr>
      <w:r w:rsidRPr="008D0979">
        <w:rPr>
          <w:rFonts w:ascii="Arial" w:hAnsi="Arial" w:cs="Arial"/>
        </w:rPr>
        <w:t>The application fee is non-refundable.</w:t>
      </w:r>
    </w:p>
    <w:p w14:paraId="685EFFE9" w14:textId="74E4FB1B" w:rsidR="00D97A85" w:rsidRPr="00E673FF" w:rsidRDefault="004B4CB0" w:rsidP="00D97A85">
      <w:pPr>
        <w:ind w:right="42"/>
        <w:rPr>
          <w:rFonts w:ascii="Arial" w:hAnsi="Arial" w:cs="Arial"/>
        </w:rPr>
      </w:pPr>
      <w:r>
        <w:rPr>
          <w:rFonts w:ascii="Arial" w:hAnsi="Arial" w:cs="Arial"/>
        </w:rPr>
        <w:br/>
      </w:r>
    </w:p>
    <w:p w14:paraId="6D7E1743" w14:textId="6C0D6F48" w:rsidR="005B675A" w:rsidRPr="003F614D" w:rsidRDefault="005B675A" w:rsidP="005B675A">
      <w:pPr>
        <w:ind w:right="42"/>
        <w:rPr>
          <w:rFonts w:ascii="Arial" w:hAnsi="Arial" w:cs="Arial"/>
          <w:b/>
          <w:u w:val="single"/>
        </w:rPr>
      </w:pPr>
      <w:r w:rsidRPr="003F614D">
        <w:rPr>
          <w:rFonts w:ascii="Arial" w:hAnsi="Arial" w:cs="Arial"/>
          <w:b/>
          <w:u w:val="single"/>
        </w:rPr>
        <w:t xml:space="preserve">SECTION </w:t>
      </w:r>
      <w:r w:rsidR="004B4CB0">
        <w:rPr>
          <w:rFonts w:ascii="Arial" w:hAnsi="Arial" w:cs="Arial"/>
          <w:b/>
          <w:u w:val="single"/>
        </w:rPr>
        <w:t>E</w:t>
      </w:r>
      <w:r w:rsidRPr="003F614D">
        <w:rPr>
          <w:rFonts w:ascii="Arial" w:hAnsi="Arial" w:cs="Arial"/>
          <w:b/>
          <w:u w:val="single"/>
        </w:rPr>
        <w:t>.  RIGHT OF REVIEW</w:t>
      </w:r>
    </w:p>
    <w:p w14:paraId="194F4FD1" w14:textId="77777777" w:rsidR="005B675A" w:rsidRPr="003F614D" w:rsidRDefault="005B675A" w:rsidP="005B675A">
      <w:pPr>
        <w:ind w:right="42"/>
        <w:rPr>
          <w:rFonts w:ascii="Arial" w:hAnsi="Arial" w:cs="Arial"/>
        </w:rPr>
      </w:pPr>
    </w:p>
    <w:p w14:paraId="12B5BCC0" w14:textId="61A94CE9" w:rsidR="00F52BA5" w:rsidRPr="003F614D" w:rsidRDefault="005B675A" w:rsidP="005B675A">
      <w:pPr>
        <w:pStyle w:val="ListParagraph"/>
        <w:numPr>
          <w:ilvl w:val="0"/>
          <w:numId w:val="9"/>
        </w:numPr>
        <w:ind w:right="42"/>
        <w:rPr>
          <w:rFonts w:ascii="Arial" w:hAnsi="Arial" w:cs="Arial"/>
        </w:rPr>
      </w:pPr>
      <w:r w:rsidRPr="003F614D">
        <w:rPr>
          <w:rFonts w:ascii="Arial" w:hAnsi="Arial" w:cs="Arial"/>
        </w:rPr>
        <w:t xml:space="preserve">If an applicant wishes to appeal a decision regarding their </w:t>
      </w:r>
      <w:r w:rsidR="004B25EF">
        <w:rPr>
          <w:rFonts w:ascii="Arial" w:hAnsi="Arial" w:cs="Arial"/>
        </w:rPr>
        <w:t xml:space="preserve">CSP </w:t>
      </w:r>
      <w:r w:rsidRPr="003F614D">
        <w:rPr>
          <w:rFonts w:ascii="Arial" w:hAnsi="Arial" w:cs="Arial"/>
        </w:rPr>
        <w:t xml:space="preserve">application, they may apply to </w:t>
      </w:r>
      <w:r w:rsidR="00E17187" w:rsidRPr="003F614D">
        <w:rPr>
          <w:rFonts w:ascii="Arial" w:hAnsi="Arial" w:cs="Arial"/>
        </w:rPr>
        <w:t xml:space="preserve">the </w:t>
      </w:r>
      <w:r w:rsidR="00F52BA5" w:rsidRPr="003F614D">
        <w:rPr>
          <w:rFonts w:ascii="Arial" w:hAnsi="Arial" w:cs="Arial"/>
        </w:rPr>
        <w:t xml:space="preserve">APSS </w:t>
      </w:r>
      <w:r w:rsidR="005E6EAB" w:rsidRPr="003F614D">
        <w:rPr>
          <w:rFonts w:ascii="Arial" w:hAnsi="Arial" w:cs="Arial"/>
        </w:rPr>
        <w:t>Secretariat</w:t>
      </w:r>
      <w:r w:rsidRPr="003F614D">
        <w:rPr>
          <w:rFonts w:ascii="Arial" w:hAnsi="Arial" w:cs="Arial"/>
        </w:rPr>
        <w:t xml:space="preserve"> for a review, stating the reasons as to why they believe the decision should be reviewed. </w:t>
      </w:r>
      <w:r w:rsidR="00F52BA5" w:rsidRPr="003F614D">
        <w:rPr>
          <w:rFonts w:ascii="Arial" w:hAnsi="Arial" w:cs="Arial"/>
        </w:rPr>
        <w:br/>
      </w:r>
    </w:p>
    <w:p w14:paraId="6116D196" w14:textId="2650D320" w:rsidR="00CE07A0" w:rsidRDefault="00F52BA5" w:rsidP="005B675A">
      <w:pPr>
        <w:pStyle w:val="ListParagraph"/>
        <w:numPr>
          <w:ilvl w:val="0"/>
          <w:numId w:val="9"/>
        </w:numPr>
        <w:ind w:right="42"/>
        <w:rPr>
          <w:rFonts w:ascii="Arial" w:hAnsi="Arial" w:cs="Arial"/>
        </w:rPr>
      </w:pPr>
      <w:r w:rsidRPr="003F614D">
        <w:rPr>
          <w:rFonts w:ascii="Arial" w:hAnsi="Arial" w:cs="Arial"/>
        </w:rPr>
        <w:t xml:space="preserve">The </w:t>
      </w:r>
      <w:r w:rsidR="006134F3">
        <w:rPr>
          <w:rFonts w:ascii="Arial" w:hAnsi="Arial" w:cs="Arial"/>
        </w:rPr>
        <w:t xml:space="preserve">APSS </w:t>
      </w:r>
      <w:r w:rsidR="004B25EF" w:rsidRPr="004B25EF">
        <w:rPr>
          <w:rFonts w:ascii="Arial" w:hAnsi="Arial" w:cs="Arial"/>
        </w:rPr>
        <w:t>C</w:t>
      </w:r>
      <w:r w:rsidR="00FD68F1">
        <w:rPr>
          <w:rFonts w:ascii="Arial" w:hAnsi="Arial" w:cs="Arial"/>
        </w:rPr>
        <w:t>SP</w:t>
      </w:r>
      <w:r w:rsidR="004B25EF" w:rsidRPr="004B25EF">
        <w:rPr>
          <w:rFonts w:ascii="Arial" w:hAnsi="Arial" w:cs="Arial"/>
        </w:rPr>
        <w:t xml:space="preserve"> </w:t>
      </w:r>
      <w:r w:rsidR="00FF46F9">
        <w:rPr>
          <w:rFonts w:ascii="Arial" w:hAnsi="Arial" w:cs="Arial"/>
        </w:rPr>
        <w:t xml:space="preserve">Natonal </w:t>
      </w:r>
      <w:r w:rsidRPr="003F614D">
        <w:rPr>
          <w:rFonts w:ascii="Arial" w:hAnsi="Arial" w:cs="Arial"/>
        </w:rPr>
        <w:t xml:space="preserve">Accreditation </w:t>
      </w:r>
      <w:r w:rsidR="0097403C">
        <w:rPr>
          <w:rFonts w:ascii="Arial" w:hAnsi="Arial" w:cs="Arial"/>
        </w:rPr>
        <w:t>Chair</w:t>
      </w:r>
      <w:r w:rsidRPr="003F614D">
        <w:rPr>
          <w:rFonts w:ascii="Arial" w:hAnsi="Arial" w:cs="Arial"/>
        </w:rPr>
        <w:t xml:space="preserve"> will appoint and consult with a </w:t>
      </w:r>
      <w:r w:rsidR="004B25EF" w:rsidRPr="004B25EF">
        <w:rPr>
          <w:rFonts w:ascii="Arial" w:hAnsi="Arial" w:cs="Arial"/>
        </w:rPr>
        <w:t xml:space="preserve">CSP </w:t>
      </w:r>
      <w:r w:rsidRPr="003F614D">
        <w:rPr>
          <w:rFonts w:ascii="Arial" w:hAnsi="Arial" w:cs="Arial"/>
        </w:rPr>
        <w:t>Review Panel to determine the validity of the appeal.</w:t>
      </w:r>
    </w:p>
    <w:p w14:paraId="43735E67" w14:textId="77777777" w:rsidR="005B675A" w:rsidRDefault="005B675A" w:rsidP="00CE07A0">
      <w:pPr>
        <w:pStyle w:val="ListParagraph"/>
        <w:ind w:left="360" w:right="42"/>
        <w:rPr>
          <w:rFonts w:ascii="Arial" w:hAnsi="Arial" w:cs="Arial"/>
        </w:rPr>
      </w:pPr>
    </w:p>
    <w:p w14:paraId="4096FB58" w14:textId="6934C5A1" w:rsidR="00FF46F9" w:rsidRPr="00FF46F9" w:rsidRDefault="005B675A" w:rsidP="00FF46F9">
      <w:pPr>
        <w:pStyle w:val="ListParagraph"/>
        <w:numPr>
          <w:ilvl w:val="0"/>
          <w:numId w:val="9"/>
        </w:numPr>
        <w:ind w:right="42"/>
        <w:rPr>
          <w:rFonts w:ascii="Arial" w:hAnsi="Arial" w:cs="Arial"/>
        </w:rPr>
      </w:pPr>
      <w:r w:rsidRPr="00FF46F9">
        <w:rPr>
          <w:rFonts w:ascii="Arial" w:hAnsi="Arial" w:cs="Arial"/>
        </w:rPr>
        <w:t xml:space="preserve">The </w:t>
      </w:r>
      <w:r w:rsidR="004B25EF" w:rsidRPr="004B25EF">
        <w:rPr>
          <w:rFonts w:ascii="Arial" w:hAnsi="Arial" w:cs="Arial"/>
        </w:rPr>
        <w:t xml:space="preserve">CSP </w:t>
      </w:r>
      <w:r w:rsidRPr="00FF46F9">
        <w:rPr>
          <w:rFonts w:ascii="Arial" w:hAnsi="Arial" w:cs="Arial"/>
        </w:rPr>
        <w:t xml:space="preserve">Review Panel will comprise a minimum of </w:t>
      </w:r>
      <w:r w:rsidR="0064751D">
        <w:rPr>
          <w:rFonts w:ascii="Arial" w:hAnsi="Arial" w:cs="Arial"/>
        </w:rPr>
        <w:t>3</w:t>
      </w:r>
      <w:r w:rsidRPr="00FF46F9">
        <w:rPr>
          <w:rFonts w:ascii="Arial" w:hAnsi="Arial" w:cs="Arial"/>
        </w:rPr>
        <w:t xml:space="preserve"> </w:t>
      </w:r>
      <w:r w:rsidR="004B25EF" w:rsidRPr="004B25EF">
        <w:rPr>
          <w:rFonts w:ascii="Arial" w:hAnsi="Arial" w:cs="Arial"/>
        </w:rPr>
        <w:t>CSP</w:t>
      </w:r>
      <w:r w:rsidRPr="00FF46F9">
        <w:rPr>
          <w:rFonts w:ascii="Arial" w:hAnsi="Arial" w:cs="Arial"/>
        </w:rPr>
        <w:t>s of more than one year’s standing who were not part of the applicant’s Peer Review Panel.</w:t>
      </w:r>
      <w:r w:rsidR="00FF46F9" w:rsidRPr="00FF46F9">
        <w:rPr>
          <w:rFonts w:ascii="Arial" w:hAnsi="Arial" w:cs="Arial"/>
        </w:rPr>
        <w:br/>
      </w:r>
    </w:p>
    <w:p w14:paraId="4CA38DD6" w14:textId="7AF781DD" w:rsidR="00FF46F9" w:rsidRPr="00FF46F9" w:rsidRDefault="00FF46F9" w:rsidP="00FF46F9">
      <w:pPr>
        <w:pStyle w:val="ListParagraph"/>
        <w:numPr>
          <w:ilvl w:val="0"/>
          <w:numId w:val="9"/>
        </w:numPr>
        <w:rPr>
          <w:rFonts w:ascii="Arial" w:hAnsi="Arial" w:cs="Arial"/>
        </w:rPr>
      </w:pPr>
      <w:r w:rsidRPr="00FF46F9">
        <w:rPr>
          <w:rFonts w:ascii="Arial" w:hAnsi="Arial" w:cs="Arial"/>
        </w:rPr>
        <w:t>The final authority should be APSS National President for a decision to be made.</w:t>
      </w:r>
    </w:p>
    <w:p w14:paraId="6BE4B8EB" w14:textId="77777777" w:rsidR="00FF46F9" w:rsidRDefault="00FF46F9" w:rsidP="00FF46F9">
      <w:pPr>
        <w:pStyle w:val="ListParagraph"/>
        <w:ind w:left="360" w:right="42"/>
        <w:rPr>
          <w:rFonts w:ascii="Arial" w:hAnsi="Arial" w:cs="Arial"/>
        </w:rPr>
      </w:pPr>
    </w:p>
    <w:p w14:paraId="4476952B" w14:textId="77777777" w:rsidR="00983BA4" w:rsidRPr="003F614D" w:rsidRDefault="00983BA4" w:rsidP="00FF46F9">
      <w:pPr>
        <w:pStyle w:val="ListParagraph"/>
        <w:ind w:left="360" w:right="42"/>
        <w:rPr>
          <w:rFonts w:ascii="Arial" w:hAnsi="Arial" w:cs="Arial"/>
        </w:rPr>
      </w:pPr>
    </w:p>
    <w:p w14:paraId="073078F0" w14:textId="0D5F826A" w:rsidR="00D97A85" w:rsidRPr="00E673FF" w:rsidRDefault="005153D4" w:rsidP="00D97A85">
      <w:pPr>
        <w:ind w:right="42"/>
        <w:rPr>
          <w:rFonts w:ascii="Arial" w:hAnsi="Arial" w:cs="Arial"/>
          <w:b/>
          <w:u w:val="single"/>
        </w:rPr>
      </w:pPr>
      <w:r w:rsidRPr="00E673FF">
        <w:rPr>
          <w:rFonts w:ascii="Arial" w:hAnsi="Arial" w:cs="Arial"/>
          <w:b/>
          <w:u w:val="single"/>
        </w:rPr>
        <w:t xml:space="preserve">SECTION </w:t>
      </w:r>
      <w:r w:rsidR="004B4CB0">
        <w:rPr>
          <w:rFonts w:ascii="Arial" w:hAnsi="Arial" w:cs="Arial"/>
          <w:b/>
          <w:u w:val="single"/>
        </w:rPr>
        <w:t>F</w:t>
      </w:r>
      <w:r w:rsidRPr="00E673FF">
        <w:rPr>
          <w:rFonts w:ascii="Arial" w:hAnsi="Arial" w:cs="Arial"/>
          <w:b/>
          <w:u w:val="single"/>
        </w:rPr>
        <w:t xml:space="preserve">.  </w:t>
      </w:r>
      <w:r w:rsidR="00D97A85" w:rsidRPr="00E673FF">
        <w:rPr>
          <w:rFonts w:ascii="Arial" w:hAnsi="Arial" w:cs="Arial"/>
          <w:b/>
          <w:u w:val="single"/>
        </w:rPr>
        <w:t>RENEWALS</w:t>
      </w:r>
    </w:p>
    <w:p w14:paraId="699C4343" w14:textId="77777777" w:rsidR="00D97A85" w:rsidRPr="00FF46F9" w:rsidRDefault="00D97A85" w:rsidP="00D97A85">
      <w:pPr>
        <w:ind w:right="42"/>
        <w:rPr>
          <w:rFonts w:ascii="Arial" w:hAnsi="Arial" w:cs="Arial"/>
          <w:b/>
          <w:u w:val="single"/>
        </w:rPr>
      </w:pPr>
    </w:p>
    <w:p w14:paraId="1DF30B85" w14:textId="45ED8931" w:rsidR="006F27E8" w:rsidRPr="00E56C2A" w:rsidRDefault="00FF46F9" w:rsidP="004B25EF">
      <w:pPr>
        <w:ind w:right="42"/>
        <w:rPr>
          <w:rFonts w:ascii="Arial" w:hAnsi="Arial" w:cs="Arial"/>
          <w:b/>
          <w:u w:val="single"/>
        </w:rPr>
      </w:pPr>
      <w:r w:rsidRPr="00E56C2A">
        <w:rPr>
          <w:rFonts w:ascii="Arial" w:hAnsi="Arial" w:cs="Arial"/>
          <w:color w:val="000000" w:themeColor="text1"/>
        </w:rPr>
        <w:t xml:space="preserve">All applicants who </w:t>
      </w:r>
      <w:r w:rsidR="0063153C" w:rsidRPr="00E56C2A">
        <w:rPr>
          <w:rFonts w:ascii="Arial" w:hAnsi="Arial" w:cs="Arial"/>
          <w:color w:val="000000" w:themeColor="text1"/>
        </w:rPr>
        <w:t xml:space="preserve">are </w:t>
      </w:r>
      <w:r w:rsidRPr="00E56C2A">
        <w:rPr>
          <w:rFonts w:ascii="Arial" w:hAnsi="Arial" w:cs="Arial"/>
          <w:color w:val="000000" w:themeColor="text1"/>
        </w:rPr>
        <w:t xml:space="preserve">awarded their </w:t>
      </w:r>
      <w:r w:rsidR="004B25EF" w:rsidRPr="00E56C2A">
        <w:rPr>
          <w:rFonts w:ascii="Arial" w:hAnsi="Arial" w:cs="Arial"/>
        </w:rPr>
        <w:t xml:space="preserve">CSP </w:t>
      </w:r>
      <w:r w:rsidRPr="00E56C2A">
        <w:rPr>
          <w:rFonts w:ascii="Arial" w:hAnsi="Arial" w:cs="Arial"/>
          <w:color w:val="000000" w:themeColor="text1"/>
        </w:rPr>
        <w:t xml:space="preserve">by Asia Professional Speakers Singapore are required to be a </w:t>
      </w:r>
      <w:r w:rsidR="004B25EF" w:rsidRPr="00E56C2A">
        <w:rPr>
          <w:rFonts w:ascii="Arial" w:hAnsi="Arial" w:cs="Arial"/>
          <w:color w:val="000000" w:themeColor="text1"/>
        </w:rPr>
        <w:t xml:space="preserve">current </w:t>
      </w:r>
      <w:r w:rsidRPr="00E56C2A">
        <w:rPr>
          <w:rFonts w:ascii="Arial" w:hAnsi="Arial" w:cs="Arial"/>
          <w:color w:val="000000" w:themeColor="text1"/>
        </w:rPr>
        <w:t xml:space="preserve">member of APSS </w:t>
      </w:r>
      <w:r w:rsidR="00346C5A" w:rsidRPr="00E56C2A">
        <w:rPr>
          <w:rFonts w:ascii="Arial" w:hAnsi="Arial" w:cs="Arial"/>
          <w:color w:val="000000" w:themeColor="text1"/>
        </w:rPr>
        <w:t xml:space="preserve">or any other GSF member association </w:t>
      </w:r>
      <w:r w:rsidR="00E56C2A">
        <w:rPr>
          <w:rFonts w:ascii="Arial" w:hAnsi="Arial" w:cs="Arial"/>
          <w:color w:val="000000" w:themeColor="text1"/>
        </w:rPr>
        <w:t>i</w:t>
      </w:r>
      <w:r w:rsidRPr="00E56C2A">
        <w:rPr>
          <w:rFonts w:ascii="Arial" w:hAnsi="Arial" w:cs="Arial"/>
          <w:color w:val="000000" w:themeColor="text1"/>
        </w:rPr>
        <w:t xml:space="preserve">n order to keep </w:t>
      </w:r>
      <w:r w:rsidR="006134F3" w:rsidRPr="00E56C2A">
        <w:rPr>
          <w:rFonts w:ascii="Arial" w:hAnsi="Arial" w:cs="Arial"/>
          <w:color w:val="000000" w:themeColor="text1"/>
        </w:rPr>
        <w:t>their</w:t>
      </w:r>
      <w:r w:rsidRPr="00E56C2A">
        <w:rPr>
          <w:rFonts w:ascii="Arial" w:hAnsi="Arial" w:cs="Arial"/>
          <w:color w:val="000000" w:themeColor="text1"/>
        </w:rPr>
        <w:t xml:space="preserve"> </w:t>
      </w:r>
      <w:r w:rsidR="004B25EF" w:rsidRPr="00E56C2A">
        <w:rPr>
          <w:rFonts w:ascii="Arial" w:hAnsi="Arial" w:cs="Arial"/>
        </w:rPr>
        <w:t>CSP</w:t>
      </w:r>
      <w:r w:rsidR="004B25EF" w:rsidRPr="00E56C2A">
        <w:rPr>
          <w:rFonts w:ascii="Arial" w:hAnsi="Arial" w:cs="Arial"/>
          <w:color w:val="000000" w:themeColor="text1"/>
        </w:rPr>
        <w:t>.</w:t>
      </w:r>
    </w:p>
    <w:p w14:paraId="4772B020" w14:textId="77777777" w:rsidR="00983BA4" w:rsidRDefault="00983BA4" w:rsidP="00D97A85">
      <w:pPr>
        <w:ind w:right="42"/>
        <w:rPr>
          <w:rFonts w:ascii="Arial" w:hAnsi="Arial" w:cs="Arial"/>
          <w:b/>
          <w:u w:val="single"/>
        </w:rPr>
      </w:pPr>
    </w:p>
    <w:p w14:paraId="1F8B9C6C" w14:textId="77777777" w:rsidR="00A24968" w:rsidRDefault="00A24968" w:rsidP="00D97A85">
      <w:pPr>
        <w:ind w:right="42"/>
        <w:rPr>
          <w:rFonts w:ascii="Arial" w:hAnsi="Arial" w:cs="Arial"/>
          <w:b/>
          <w:u w:val="single"/>
        </w:rPr>
      </w:pPr>
    </w:p>
    <w:p w14:paraId="100DBE9E" w14:textId="3710C109" w:rsidR="00D97A85" w:rsidRPr="00E673FF" w:rsidRDefault="00D324D4" w:rsidP="00D97A85">
      <w:pPr>
        <w:ind w:right="42"/>
        <w:rPr>
          <w:rFonts w:ascii="Arial" w:hAnsi="Arial" w:cs="Arial"/>
          <w:b/>
          <w:u w:val="single"/>
        </w:rPr>
      </w:pPr>
      <w:r w:rsidRPr="00E673FF">
        <w:rPr>
          <w:rFonts w:ascii="Arial" w:hAnsi="Arial" w:cs="Arial"/>
          <w:b/>
          <w:u w:val="single"/>
        </w:rPr>
        <w:t xml:space="preserve">SECTION </w:t>
      </w:r>
      <w:r w:rsidR="004B4CB0">
        <w:rPr>
          <w:rFonts w:ascii="Arial" w:hAnsi="Arial" w:cs="Arial"/>
          <w:b/>
          <w:u w:val="single"/>
        </w:rPr>
        <w:t>G</w:t>
      </w:r>
      <w:r w:rsidR="00944F28">
        <w:rPr>
          <w:rFonts w:ascii="Arial" w:hAnsi="Arial" w:cs="Arial"/>
          <w:b/>
          <w:u w:val="single"/>
        </w:rPr>
        <w:t>.</w:t>
      </w:r>
      <w:r w:rsidRPr="00E673FF">
        <w:rPr>
          <w:rFonts w:ascii="Arial" w:hAnsi="Arial" w:cs="Arial"/>
          <w:b/>
          <w:u w:val="single"/>
        </w:rPr>
        <w:t xml:space="preserve"> </w:t>
      </w:r>
      <w:r w:rsidR="004D42F4" w:rsidRPr="00E673FF">
        <w:rPr>
          <w:rFonts w:ascii="Arial" w:hAnsi="Arial" w:cs="Arial"/>
          <w:b/>
          <w:u w:val="single"/>
        </w:rPr>
        <w:t xml:space="preserve"> </w:t>
      </w:r>
      <w:r w:rsidR="00D97A85" w:rsidRPr="00E673FF">
        <w:rPr>
          <w:rFonts w:ascii="Arial" w:hAnsi="Arial" w:cs="Arial"/>
          <w:b/>
          <w:u w:val="single"/>
        </w:rPr>
        <w:t>DEFINITIONS</w:t>
      </w:r>
    </w:p>
    <w:p w14:paraId="7A5669F1" w14:textId="77777777" w:rsidR="00D97A85" w:rsidRPr="00E673FF" w:rsidRDefault="00D97A85" w:rsidP="00D97A85">
      <w:pPr>
        <w:ind w:right="42"/>
        <w:rPr>
          <w:rFonts w:ascii="Arial" w:hAnsi="Arial" w:cs="Arial"/>
        </w:rPr>
      </w:pPr>
    </w:p>
    <w:p w14:paraId="3CFF357C" w14:textId="77777777" w:rsidR="00FD68F1" w:rsidRDefault="00D97A85" w:rsidP="00D97A85">
      <w:pPr>
        <w:ind w:right="42"/>
        <w:rPr>
          <w:rFonts w:ascii="Arial" w:hAnsi="Arial" w:cs="Arial"/>
        </w:rPr>
      </w:pPr>
      <w:r w:rsidRPr="00E673FF">
        <w:rPr>
          <w:rFonts w:ascii="Arial" w:hAnsi="Arial" w:cs="Arial"/>
        </w:rPr>
        <w:t xml:space="preserve">For the purpose of international standards, definitions are as close as possible to the accepted international definitions used by the National Speakers Association </w:t>
      </w:r>
      <w:r w:rsidR="00D324D4" w:rsidRPr="00E673FF">
        <w:rPr>
          <w:rFonts w:ascii="Arial" w:hAnsi="Arial" w:cs="Arial"/>
        </w:rPr>
        <w:t xml:space="preserve">(USA) </w:t>
      </w:r>
    </w:p>
    <w:p w14:paraId="602B4BBE" w14:textId="75258F81" w:rsidR="00D97A85" w:rsidRPr="00E673FF" w:rsidRDefault="00D97A85" w:rsidP="00D97A85">
      <w:pPr>
        <w:ind w:right="42"/>
        <w:rPr>
          <w:rFonts w:ascii="Arial" w:hAnsi="Arial" w:cs="Arial"/>
        </w:rPr>
      </w:pPr>
      <w:r w:rsidRPr="00E673FF">
        <w:rPr>
          <w:rFonts w:ascii="Arial" w:hAnsi="Arial" w:cs="Arial"/>
        </w:rPr>
        <w:t xml:space="preserve">and the International Association of Speakers Bureaus. </w:t>
      </w:r>
    </w:p>
    <w:p w14:paraId="1961CF9C" w14:textId="77777777" w:rsidR="000175A6" w:rsidRDefault="000175A6" w:rsidP="00D97A85">
      <w:pPr>
        <w:ind w:right="42"/>
        <w:rPr>
          <w:rFonts w:ascii="Arial" w:hAnsi="Arial" w:cs="Arial"/>
        </w:rPr>
      </w:pPr>
    </w:p>
    <w:p w14:paraId="213718F6" w14:textId="77777777" w:rsidR="004B4CB0" w:rsidRDefault="004B4CB0" w:rsidP="00D97A85">
      <w:pPr>
        <w:ind w:right="42"/>
        <w:rPr>
          <w:rFonts w:ascii="Arial" w:hAnsi="Arial" w:cs="Arial"/>
        </w:rPr>
      </w:pPr>
    </w:p>
    <w:p w14:paraId="053CC1F5" w14:textId="77777777" w:rsidR="004B4CB0" w:rsidRDefault="004B4CB0" w:rsidP="00D97A85">
      <w:pPr>
        <w:ind w:right="42"/>
        <w:rPr>
          <w:rFonts w:ascii="Arial" w:hAnsi="Arial" w:cs="Arial"/>
        </w:rPr>
      </w:pPr>
    </w:p>
    <w:p w14:paraId="47DFACC7" w14:textId="77777777" w:rsidR="004B4CB0" w:rsidRPr="00E673FF" w:rsidRDefault="004B4CB0" w:rsidP="00D97A85">
      <w:pPr>
        <w:ind w:right="42"/>
        <w:rPr>
          <w:rFonts w:ascii="Arial" w:hAnsi="Arial" w:cs="Arial"/>
        </w:rPr>
      </w:pPr>
    </w:p>
    <w:p w14:paraId="0C17F62A" w14:textId="77777777" w:rsidR="00D97A85" w:rsidRPr="00E673FF" w:rsidRDefault="006F46CD" w:rsidP="00D97A85">
      <w:pPr>
        <w:ind w:right="42"/>
        <w:rPr>
          <w:rFonts w:ascii="Arial" w:hAnsi="Arial" w:cs="Arial"/>
          <w:b/>
        </w:rPr>
      </w:pPr>
      <w:r w:rsidRPr="00E673FF">
        <w:rPr>
          <w:rFonts w:ascii="Arial" w:hAnsi="Arial" w:cs="Arial"/>
          <w:b/>
        </w:rPr>
        <w:t xml:space="preserve">1.   </w:t>
      </w:r>
      <w:r w:rsidR="004D42F4" w:rsidRPr="00E673FF">
        <w:rPr>
          <w:rFonts w:ascii="Arial" w:hAnsi="Arial" w:cs="Arial"/>
          <w:b/>
        </w:rPr>
        <w:t>SESSION</w:t>
      </w:r>
    </w:p>
    <w:p w14:paraId="0E4B53BF" w14:textId="77777777" w:rsidR="00D97A85" w:rsidRPr="00E673FF" w:rsidRDefault="00D97A85" w:rsidP="00D97A85">
      <w:pPr>
        <w:ind w:right="42"/>
        <w:rPr>
          <w:rFonts w:ascii="Arial" w:hAnsi="Arial" w:cs="Arial"/>
        </w:rPr>
      </w:pPr>
    </w:p>
    <w:p w14:paraId="7AD8797C" w14:textId="77777777" w:rsidR="00D324D4" w:rsidRPr="00E673FF" w:rsidRDefault="00D324D4" w:rsidP="00EC3AFD">
      <w:pPr>
        <w:pStyle w:val="ListParagraph"/>
        <w:numPr>
          <w:ilvl w:val="0"/>
          <w:numId w:val="11"/>
        </w:numPr>
        <w:ind w:left="851" w:right="42" w:hanging="491"/>
        <w:rPr>
          <w:rFonts w:ascii="Arial" w:hAnsi="Arial" w:cs="Arial"/>
        </w:rPr>
      </w:pPr>
      <w:r w:rsidRPr="00E673FF">
        <w:rPr>
          <w:rFonts w:ascii="Arial" w:hAnsi="Arial" w:cs="Arial"/>
        </w:rPr>
        <w:t xml:space="preserve">The term ‘session’ is used to describe a paid speaking or training/workshop engagement. </w:t>
      </w:r>
      <w:r w:rsidRPr="00E673FF">
        <w:rPr>
          <w:rFonts w:ascii="Arial" w:hAnsi="Arial" w:cs="Arial"/>
        </w:rPr>
        <w:br/>
      </w:r>
    </w:p>
    <w:p w14:paraId="5DB9859A" w14:textId="77777777" w:rsidR="00D324D4" w:rsidRPr="00E673FF" w:rsidRDefault="00D324D4" w:rsidP="00EC3AFD">
      <w:pPr>
        <w:pStyle w:val="ListParagraph"/>
        <w:numPr>
          <w:ilvl w:val="0"/>
          <w:numId w:val="11"/>
        </w:numPr>
        <w:ind w:left="851" w:right="42" w:hanging="491"/>
        <w:rPr>
          <w:rFonts w:ascii="Arial" w:hAnsi="Arial" w:cs="Arial"/>
        </w:rPr>
      </w:pPr>
      <w:r w:rsidRPr="00E673FF">
        <w:rPr>
          <w:rFonts w:ascii="Arial" w:hAnsi="Arial" w:cs="Arial"/>
        </w:rPr>
        <w:t xml:space="preserve">A session may be a </w:t>
      </w:r>
      <w:r w:rsidR="00D97A85" w:rsidRPr="00E673FF">
        <w:rPr>
          <w:rFonts w:ascii="Arial" w:hAnsi="Arial" w:cs="Arial"/>
        </w:rPr>
        <w:t xml:space="preserve">‘live’ speech at a physical or virtual meeting, conference or convention or </w:t>
      </w:r>
      <w:r w:rsidRPr="00E673FF">
        <w:rPr>
          <w:rFonts w:ascii="Arial" w:hAnsi="Arial" w:cs="Arial"/>
        </w:rPr>
        <w:t>a</w:t>
      </w:r>
      <w:r w:rsidR="00D97A85" w:rsidRPr="00E673FF">
        <w:rPr>
          <w:rFonts w:ascii="Arial" w:hAnsi="Arial" w:cs="Arial"/>
        </w:rPr>
        <w:t xml:space="preserve"> speech in one of the featured spots at an event. </w:t>
      </w:r>
      <w:r w:rsidRPr="00E673FF">
        <w:rPr>
          <w:rFonts w:ascii="Arial" w:hAnsi="Arial" w:cs="Arial"/>
        </w:rPr>
        <w:br/>
      </w:r>
    </w:p>
    <w:p w14:paraId="31475304" w14:textId="77777777" w:rsidR="00D324D4" w:rsidRDefault="00D97A85" w:rsidP="00EC3AFD">
      <w:pPr>
        <w:pStyle w:val="ListParagraph"/>
        <w:numPr>
          <w:ilvl w:val="0"/>
          <w:numId w:val="11"/>
        </w:numPr>
        <w:ind w:left="851" w:right="42" w:hanging="491"/>
        <w:rPr>
          <w:rFonts w:ascii="Arial" w:hAnsi="Arial" w:cs="Arial"/>
          <w:u w:val="single"/>
        </w:rPr>
      </w:pPr>
      <w:r w:rsidRPr="00E673FF">
        <w:rPr>
          <w:rFonts w:ascii="Arial" w:hAnsi="Arial" w:cs="Arial"/>
        </w:rPr>
        <w:t xml:space="preserve">A session </w:t>
      </w:r>
      <w:r w:rsidR="00D324D4" w:rsidRPr="00E673FF">
        <w:rPr>
          <w:rFonts w:ascii="Arial" w:hAnsi="Arial" w:cs="Arial"/>
        </w:rPr>
        <w:t>may be a</w:t>
      </w:r>
      <w:r w:rsidRPr="00E673FF">
        <w:rPr>
          <w:rFonts w:ascii="Arial" w:hAnsi="Arial" w:cs="Arial"/>
        </w:rPr>
        <w:t xml:space="preserve"> training workshop for the purpose of imparting a particular skill or understanding.</w:t>
      </w:r>
      <w:r w:rsidR="00D324D4" w:rsidRPr="00E673FF">
        <w:rPr>
          <w:rFonts w:ascii="Arial" w:hAnsi="Arial" w:cs="Arial"/>
        </w:rPr>
        <w:br/>
      </w:r>
    </w:p>
    <w:p w14:paraId="1BC61446" w14:textId="77777777" w:rsidR="006F46CD" w:rsidRPr="00E673FF" w:rsidRDefault="00D324D4" w:rsidP="00EC3AFD">
      <w:pPr>
        <w:pStyle w:val="ListParagraph"/>
        <w:numPr>
          <w:ilvl w:val="0"/>
          <w:numId w:val="11"/>
        </w:numPr>
        <w:ind w:left="851" w:right="42" w:hanging="491"/>
        <w:rPr>
          <w:rFonts w:ascii="Arial" w:hAnsi="Arial" w:cs="Arial"/>
          <w:u w:val="single"/>
        </w:rPr>
      </w:pPr>
      <w:r w:rsidRPr="00E673FF">
        <w:rPr>
          <w:rFonts w:ascii="Arial" w:hAnsi="Arial" w:cs="Arial"/>
        </w:rPr>
        <w:t xml:space="preserve">A session must involve the speaker delivering a minimum of 75% of the content using the spoken word. The balance may be audience participation, video, group discussion, audio, or similar. </w:t>
      </w:r>
    </w:p>
    <w:p w14:paraId="6AE5C016" w14:textId="77777777" w:rsidR="00E56C2A" w:rsidRDefault="00E56C2A" w:rsidP="006F46CD">
      <w:pPr>
        <w:pStyle w:val="ListParagraph"/>
        <w:ind w:left="0" w:right="42"/>
        <w:rPr>
          <w:rFonts w:ascii="Arial" w:hAnsi="Arial" w:cs="Arial"/>
          <w:u w:val="single"/>
        </w:rPr>
      </w:pPr>
    </w:p>
    <w:p w14:paraId="1904956D" w14:textId="44B4E5EE" w:rsidR="00D97A85" w:rsidRDefault="006F46CD" w:rsidP="006F46CD">
      <w:pPr>
        <w:pStyle w:val="ListParagraph"/>
        <w:ind w:left="0" w:right="42"/>
        <w:rPr>
          <w:rFonts w:ascii="Arial" w:hAnsi="Arial" w:cs="Arial"/>
          <w:b/>
        </w:rPr>
      </w:pPr>
      <w:r w:rsidRPr="00E673FF">
        <w:rPr>
          <w:rFonts w:ascii="Arial" w:hAnsi="Arial" w:cs="Arial"/>
          <w:u w:val="single"/>
        </w:rPr>
        <w:br/>
      </w:r>
      <w:r w:rsidRPr="00E673FF">
        <w:rPr>
          <w:rFonts w:ascii="Arial" w:hAnsi="Arial" w:cs="Arial"/>
          <w:b/>
        </w:rPr>
        <w:t xml:space="preserve">2.  </w:t>
      </w:r>
      <w:r w:rsidR="00E92879" w:rsidRPr="00E673FF">
        <w:rPr>
          <w:rFonts w:ascii="Arial" w:hAnsi="Arial" w:cs="Arial"/>
          <w:b/>
        </w:rPr>
        <w:t xml:space="preserve"> </w:t>
      </w:r>
      <w:r w:rsidR="00D97A85" w:rsidRPr="00E673FF">
        <w:rPr>
          <w:rFonts w:ascii="Arial" w:hAnsi="Arial" w:cs="Arial"/>
          <w:b/>
        </w:rPr>
        <w:t xml:space="preserve">SESSION GENERATED </w:t>
      </w:r>
      <w:r w:rsidRPr="00E673FF">
        <w:rPr>
          <w:rFonts w:ascii="Arial" w:hAnsi="Arial" w:cs="Arial"/>
          <w:b/>
        </w:rPr>
        <w:t>INCOME (SGI)</w:t>
      </w:r>
      <w:r w:rsidR="008B6E5E">
        <w:rPr>
          <w:rFonts w:ascii="Arial" w:hAnsi="Arial" w:cs="Arial"/>
          <w:b/>
        </w:rPr>
        <w:t xml:space="preserve"> </w:t>
      </w:r>
    </w:p>
    <w:p w14:paraId="5DFA1A88" w14:textId="5ED8C06D" w:rsidR="008B6E5E" w:rsidRDefault="008B6E5E" w:rsidP="006F46CD">
      <w:pPr>
        <w:pStyle w:val="ListParagraph"/>
        <w:ind w:left="0" w:right="42"/>
        <w:rPr>
          <w:rFonts w:ascii="Arial" w:hAnsi="Arial" w:cs="Arial"/>
          <w:b/>
        </w:rPr>
      </w:pPr>
    </w:p>
    <w:p w14:paraId="791B2393" w14:textId="357250A3" w:rsidR="00D97A85" w:rsidRDefault="00D97A85" w:rsidP="00EC3AFD">
      <w:pPr>
        <w:pStyle w:val="ListParagraph"/>
        <w:numPr>
          <w:ilvl w:val="0"/>
          <w:numId w:val="12"/>
        </w:numPr>
        <w:ind w:left="851" w:right="42" w:hanging="491"/>
        <w:rPr>
          <w:rFonts w:ascii="Arial" w:hAnsi="Arial" w:cs="Arial"/>
        </w:rPr>
      </w:pPr>
      <w:r w:rsidRPr="00E673FF">
        <w:rPr>
          <w:rFonts w:ascii="Arial" w:hAnsi="Arial" w:cs="Arial"/>
        </w:rPr>
        <w:t xml:space="preserve">Session generated </w:t>
      </w:r>
      <w:r w:rsidR="00622E11" w:rsidRPr="00E673FF">
        <w:rPr>
          <w:rFonts w:ascii="Arial" w:hAnsi="Arial" w:cs="Arial"/>
        </w:rPr>
        <w:t>income</w:t>
      </w:r>
      <w:r w:rsidRPr="00E673FF">
        <w:rPr>
          <w:rFonts w:ascii="Arial" w:hAnsi="Arial" w:cs="Arial"/>
        </w:rPr>
        <w:t xml:space="preserve"> is </w:t>
      </w:r>
      <w:r w:rsidR="00622E11" w:rsidRPr="00E673FF">
        <w:rPr>
          <w:rFonts w:ascii="Arial" w:hAnsi="Arial" w:cs="Arial"/>
        </w:rPr>
        <w:t>income</w:t>
      </w:r>
      <w:r w:rsidRPr="00E673FF">
        <w:rPr>
          <w:rFonts w:ascii="Arial" w:hAnsi="Arial" w:cs="Arial"/>
        </w:rPr>
        <w:t xml:space="preserve"> generated </w:t>
      </w:r>
      <w:r w:rsidR="00622E11" w:rsidRPr="00E673FF">
        <w:rPr>
          <w:rFonts w:ascii="Arial" w:hAnsi="Arial" w:cs="Arial"/>
        </w:rPr>
        <w:t xml:space="preserve">from the sale of products or services </w:t>
      </w:r>
      <w:r w:rsidR="002576C8">
        <w:rPr>
          <w:rFonts w:ascii="Arial" w:hAnsi="Arial" w:cs="Arial"/>
        </w:rPr>
        <w:t>at</w:t>
      </w:r>
      <w:r w:rsidRPr="00E673FF">
        <w:rPr>
          <w:rFonts w:ascii="Arial" w:hAnsi="Arial" w:cs="Arial"/>
        </w:rPr>
        <w:t xml:space="preserve"> a speaking or training event</w:t>
      </w:r>
      <w:r w:rsidR="00FF46F9">
        <w:rPr>
          <w:rFonts w:ascii="Arial" w:hAnsi="Arial" w:cs="Arial"/>
        </w:rPr>
        <w:t xml:space="preserve"> shown on the application spreadsheet</w:t>
      </w:r>
      <w:r w:rsidRPr="00E673FF">
        <w:rPr>
          <w:rFonts w:ascii="Arial" w:hAnsi="Arial" w:cs="Arial"/>
        </w:rPr>
        <w:t xml:space="preserve">. </w:t>
      </w:r>
    </w:p>
    <w:p w14:paraId="2130BC22" w14:textId="77777777" w:rsidR="00CE07A0" w:rsidRPr="00E673FF" w:rsidRDefault="00CE07A0" w:rsidP="00EC3AFD">
      <w:pPr>
        <w:ind w:left="851" w:right="42" w:hanging="491"/>
        <w:rPr>
          <w:rFonts w:ascii="Arial" w:hAnsi="Arial" w:cs="Arial"/>
        </w:rPr>
      </w:pPr>
    </w:p>
    <w:p w14:paraId="65AE3665" w14:textId="77777777" w:rsidR="000A3B7C" w:rsidRPr="00E673FF" w:rsidRDefault="00D97A85" w:rsidP="00EC3AFD">
      <w:pPr>
        <w:pStyle w:val="ListParagraph"/>
        <w:numPr>
          <w:ilvl w:val="0"/>
          <w:numId w:val="12"/>
        </w:numPr>
        <w:ind w:left="851" w:right="42" w:hanging="491"/>
        <w:rPr>
          <w:rFonts w:ascii="Arial" w:hAnsi="Arial" w:cs="Arial"/>
        </w:rPr>
      </w:pPr>
      <w:r w:rsidRPr="00E673FF">
        <w:rPr>
          <w:rFonts w:ascii="Arial" w:hAnsi="Arial" w:cs="Arial"/>
        </w:rPr>
        <w:t>The purpose of speaking at the event must have been fully or partially to sell products or services.</w:t>
      </w:r>
    </w:p>
    <w:p w14:paraId="6769BCEC" w14:textId="77777777" w:rsidR="00D97A85" w:rsidRPr="00E673FF" w:rsidRDefault="00D97A85" w:rsidP="00EC3AFD">
      <w:pPr>
        <w:ind w:left="851" w:right="42" w:hanging="491"/>
        <w:rPr>
          <w:rFonts w:ascii="Arial" w:hAnsi="Arial" w:cs="Arial"/>
        </w:rPr>
      </w:pPr>
    </w:p>
    <w:p w14:paraId="46F4DC8F" w14:textId="77777777" w:rsidR="00EC3AFD" w:rsidRDefault="006F46CD" w:rsidP="00EC3AFD">
      <w:pPr>
        <w:pStyle w:val="ListParagraph"/>
        <w:numPr>
          <w:ilvl w:val="0"/>
          <w:numId w:val="12"/>
        </w:numPr>
        <w:ind w:left="851" w:right="42" w:hanging="491"/>
        <w:rPr>
          <w:rFonts w:ascii="Arial" w:hAnsi="Arial" w:cs="Arial"/>
        </w:rPr>
      </w:pPr>
      <w:r w:rsidRPr="00E673FF">
        <w:rPr>
          <w:rFonts w:ascii="Arial" w:hAnsi="Arial" w:cs="Arial"/>
        </w:rPr>
        <w:t>SGI</w:t>
      </w:r>
      <w:r w:rsidR="00D97A85" w:rsidRPr="00E673FF">
        <w:rPr>
          <w:rFonts w:ascii="Arial" w:hAnsi="Arial" w:cs="Arial"/>
        </w:rPr>
        <w:t xml:space="preserve"> can be </w:t>
      </w:r>
    </w:p>
    <w:p w14:paraId="3ABE2567" w14:textId="77777777" w:rsidR="00EC3AFD" w:rsidRPr="00EC3AFD" w:rsidRDefault="00EC3AFD" w:rsidP="00EC3AFD">
      <w:pPr>
        <w:pStyle w:val="ListParagraph"/>
        <w:rPr>
          <w:rFonts w:ascii="Arial" w:hAnsi="Arial" w:cs="Arial"/>
        </w:rPr>
      </w:pPr>
    </w:p>
    <w:p w14:paraId="4084BD8E" w14:textId="77777777" w:rsidR="00EC3AFD" w:rsidRDefault="00D97A85" w:rsidP="00EC3AFD">
      <w:pPr>
        <w:pStyle w:val="ListParagraph"/>
        <w:numPr>
          <w:ilvl w:val="0"/>
          <w:numId w:val="32"/>
        </w:numPr>
        <w:ind w:right="42"/>
        <w:rPr>
          <w:rFonts w:ascii="Arial" w:hAnsi="Arial" w:cs="Arial"/>
        </w:rPr>
      </w:pPr>
      <w:r w:rsidRPr="00EC3AFD">
        <w:rPr>
          <w:rFonts w:ascii="Arial" w:hAnsi="Arial" w:cs="Arial"/>
        </w:rPr>
        <w:t xml:space="preserve">sales of the </w:t>
      </w:r>
      <w:r w:rsidR="00622E11" w:rsidRPr="00EC3AFD">
        <w:rPr>
          <w:rFonts w:ascii="Arial" w:hAnsi="Arial" w:cs="Arial"/>
        </w:rPr>
        <w:t>applicant’s</w:t>
      </w:r>
      <w:r w:rsidRPr="00EC3AFD">
        <w:rPr>
          <w:rFonts w:ascii="Arial" w:hAnsi="Arial" w:cs="Arial"/>
        </w:rPr>
        <w:t xml:space="preserve"> books and products at an event</w:t>
      </w:r>
    </w:p>
    <w:p w14:paraId="59FB7568" w14:textId="77777777" w:rsidR="00EC3AFD" w:rsidRDefault="00EC3AFD" w:rsidP="00EC3AFD">
      <w:pPr>
        <w:pStyle w:val="ListParagraph"/>
        <w:numPr>
          <w:ilvl w:val="0"/>
          <w:numId w:val="32"/>
        </w:numPr>
        <w:ind w:right="42"/>
        <w:rPr>
          <w:rFonts w:ascii="Arial" w:hAnsi="Arial" w:cs="Arial"/>
        </w:rPr>
      </w:pPr>
      <w:r>
        <w:rPr>
          <w:rFonts w:ascii="Arial" w:hAnsi="Arial" w:cs="Arial"/>
        </w:rPr>
        <w:t>in</w:t>
      </w:r>
      <w:r w:rsidR="00D97A85" w:rsidRPr="00EC3AFD">
        <w:rPr>
          <w:rFonts w:ascii="Arial" w:hAnsi="Arial" w:cs="Arial"/>
        </w:rPr>
        <w:t>come from a coaching program sold at an even</w:t>
      </w:r>
      <w:r w:rsidR="00622E11" w:rsidRPr="00EC3AFD">
        <w:rPr>
          <w:rFonts w:ascii="Arial" w:hAnsi="Arial" w:cs="Arial"/>
        </w:rPr>
        <w:t>t</w:t>
      </w:r>
    </w:p>
    <w:p w14:paraId="0765DAF9" w14:textId="51DC4F76" w:rsidR="00622E11" w:rsidRPr="00EC3AFD" w:rsidRDefault="00EC3AFD" w:rsidP="00EC3AFD">
      <w:pPr>
        <w:pStyle w:val="ListParagraph"/>
        <w:numPr>
          <w:ilvl w:val="0"/>
          <w:numId w:val="32"/>
        </w:numPr>
        <w:ind w:right="42"/>
        <w:rPr>
          <w:rFonts w:ascii="Arial" w:hAnsi="Arial" w:cs="Arial"/>
        </w:rPr>
      </w:pPr>
      <w:r>
        <w:rPr>
          <w:rFonts w:ascii="Arial" w:hAnsi="Arial" w:cs="Arial"/>
        </w:rPr>
        <w:t xml:space="preserve">income </w:t>
      </w:r>
      <w:r w:rsidR="00D97A85" w:rsidRPr="00EC3AFD">
        <w:rPr>
          <w:rFonts w:ascii="Arial" w:hAnsi="Arial" w:cs="Arial"/>
        </w:rPr>
        <w:t>from a consulting program sold at an event</w:t>
      </w:r>
    </w:p>
    <w:p w14:paraId="698E266C" w14:textId="77777777" w:rsidR="00622E11" w:rsidRPr="00E673FF" w:rsidRDefault="00622E11" w:rsidP="00EC3AFD">
      <w:pPr>
        <w:pStyle w:val="ListParagraph"/>
        <w:ind w:left="851" w:right="42" w:hanging="491"/>
        <w:rPr>
          <w:rFonts w:ascii="Arial" w:hAnsi="Arial" w:cs="Arial"/>
        </w:rPr>
      </w:pPr>
    </w:p>
    <w:p w14:paraId="0D64DE45" w14:textId="77777777" w:rsidR="00622E11" w:rsidRPr="00E673FF" w:rsidRDefault="00622E11" w:rsidP="00EC3AFD">
      <w:pPr>
        <w:pStyle w:val="ListParagraph"/>
        <w:numPr>
          <w:ilvl w:val="0"/>
          <w:numId w:val="12"/>
        </w:numPr>
        <w:ind w:left="851" w:right="42" w:hanging="491"/>
        <w:rPr>
          <w:rFonts w:ascii="Arial" w:hAnsi="Arial" w:cs="Arial"/>
        </w:rPr>
      </w:pPr>
      <w:r w:rsidRPr="00E673FF">
        <w:rPr>
          <w:rFonts w:ascii="Arial" w:hAnsi="Arial" w:cs="Arial"/>
        </w:rPr>
        <w:t>Some examples of SGI are:</w:t>
      </w:r>
    </w:p>
    <w:p w14:paraId="71AFB928" w14:textId="77777777" w:rsidR="00622E11" w:rsidRPr="00E673FF" w:rsidRDefault="00622E11" w:rsidP="00EC3AFD">
      <w:pPr>
        <w:pStyle w:val="ListParagraph"/>
        <w:ind w:left="851" w:hanging="491"/>
        <w:rPr>
          <w:rFonts w:ascii="Arial" w:hAnsi="Arial" w:cs="Arial"/>
        </w:rPr>
      </w:pPr>
    </w:p>
    <w:p w14:paraId="7D5F274B" w14:textId="77777777" w:rsidR="00D97A85" w:rsidRPr="00E673FF" w:rsidRDefault="00967FAD" w:rsidP="00EC3AFD">
      <w:pPr>
        <w:ind w:left="851" w:right="42" w:hanging="491"/>
        <w:rPr>
          <w:rFonts w:ascii="Arial" w:hAnsi="Arial" w:cs="Arial"/>
        </w:rPr>
      </w:pPr>
      <w:r w:rsidRPr="00E673FF">
        <w:rPr>
          <w:rFonts w:ascii="Arial" w:hAnsi="Arial" w:cs="Arial"/>
          <w:b/>
        </w:rPr>
        <w:tab/>
      </w:r>
      <w:r w:rsidR="00D97A85" w:rsidRPr="00E673FF">
        <w:rPr>
          <w:rFonts w:ascii="Arial" w:hAnsi="Arial" w:cs="Arial"/>
          <w:b/>
        </w:rPr>
        <w:t>Example 1.</w:t>
      </w:r>
      <w:r w:rsidR="00D97A85" w:rsidRPr="00E673FF">
        <w:rPr>
          <w:rFonts w:ascii="Arial" w:hAnsi="Arial" w:cs="Arial"/>
        </w:rPr>
        <w:t xml:space="preserve"> If a</w:t>
      </w:r>
      <w:r w:rsidR="00622E11" w:rsidRPr="00E673FF">
        <w:rPr>
          <w:rFonts w:ascii="Arial" w:hAnsi="Arial" w:cs="Arial"/>
        </w:rPr>
        <w:t xml:space="preserve">n applicant delivers a session </w:t>
      </w:r>
      <w:r w:rsidR="00D97A85" w:rsidRPr="00E673FF">
        <w:rPr>
          <w:rFonts w:ascii="Arial" w:hAnsi="Arial" w:cs="Arial"/>
        </w:rPr>
        <w:t xml:space="preserve">and makes back of the room sales of books or products, then that income can be </w:t>
      </w:r>
      <w:r w:rsidR="00622E11" w:rsidRPr="00E673FF">
        <w:rPr>
          <w:rFonts w:ascii="Arial" w:hAnsi="Arial" w:cs="Arial"/>
        </w:rPr>
        <w:t xml:space="preserve">included in SGI, </w:t>
      </w:r>
      <w:r w:rsidR="00D97A85" w:rsidRPr="00E673FF">
        <w:rPr>
          <w:rFonts w:ascii="Arial" w:hAnsi="Arial" w:cs="Arial"/>
        </w:rPr>
        <w:t>even if the speaker was not paid a fee for the presentation itself.</w:t>
      </w:r>
    </w:p>
    <w:p w14:paraId="46735A83" w14:textId="77777777" w:rsidR="00D97A85" w:rsidRPr="00E673FF" w:rsidRDefault="00D97A85" w:rsidP="00EC3AFD">
      <w:pPr>
        <w:ind w:left="851" w:right="42" w:hanging="491"/>
        <w:rPr>
          <w:rFonts w:ascii="Arial" w:hAnsi="Arial" w:cs="Arial"/>
        </w:rPr>
      </w:pPr>
    </w:p>
    <w:p w14:paraId="1ECCCC41" w14:textId="7D526966" w:rsidR="00787573" w:rsidRDefault="00967FAD" w:rsidP="00EC3AFD">
      <w:pPr>
        <w:ind w:left="851" w:right="42" w:hanging="491"/>
        <w:rPr>
          <w:rFonts w:ascii="Arial" w:hAnsi="Arial" w:cs="Arial"/>
        </w:rPr>
      </w:pPr>
      <w:r w:rsidRPr="00E673FF">
        <w:rPr>
          <w:rFonts w:ascii="Arial" w:hAnsi="Arial" w:cs="Arial"/>
          <w:b/>
        </w:rPr>
        <w:tab/>
      </w:r>
      <w:r w:rsidR="00D97A85" w:rsidRPr="00E673FF">
        <w:rPr>
          <w:rFonts w:ascii="Arial" w:hAnsi="Arial" w:cs="Arial"/>
          <w:b/>
        </w:rPr>
        <w:t>Example 2.</w:t>
      </w:r>
      <w:r w:rsidR="00D97A85" w:rsidRPr="00E673FF">
        <w:rPr>
          <w:rFonts w:ascii="Arial" w:hAnsi="Arial" w:cs="Arial"/>
        </w:rPr>
        <w:t xml:space="preserve"> If </w:t>
      </w:r>
      <w:r w:rsidR="00622E11" w:rsidRPr="00E673FF">
        <w:rPr>
          <w:rFonts w:ascii="Arial" w:hAnsi="Arial" w:cs="Arial"/>
        </w:rPr>
        <w:t>an applicant</w:t>
      </w:r>
      <w:r w:rsidR="00D97A85" w:rsidRPr="00E673FF">
        <w:rPr>
          <w:rFonts w:ascii="Arial" w:hAnsi="Arial" w:cs="Arial"/>
        </w:rPr>
        <w:t xml:space="preserve"> </w:t>
      </w:r>
      <w:r w:rsidR="00622E11" w:rsidRPr="00E673FF">
        <w:rPr>
          <w:rFonts w:ascii="Arial" w:hAnsi="Arial" w:cs="Arial"/>
        </w:rPr>
        <w:t>delivers a session</w:t>
      </w:r>
      <w:r w:rsidR="00D97A85" w:rsidRPr="00E673FF">
        <w:rPr>
          <w:rFonts w:ascii="Arial" w:hAnsi="Arial" w:cs="Arial"/>
        </w:rPr>
        <w:t xml:space="preserve"> and provides an order form for sales of books or products, the sales generated by people handing in the order form at the event</w:t>
      </w:r>
      <w:r w:rsidR="00787573">
        <w:rPr>
          <w:rFonts w:ascii="Arial" w:hAnsi="Arial" w:cs="Arial"/>
        </w:rPr>
        <w:t xml:space="preserve"> can be counted</w:t>
      </w:r>
      <w:r w:rsidR="00D97A85" w:rsidRPr="00E673FF">
        <w:rPr>
          <w:rFonts w:ascii="Arial" w:hAnsi="Arial" w:cs="Arial"/>
        </w:rPr>
        <w:t xml:space="preserve">. </w:t>
      </w:r>
    </w:p>
    <w:p w14:paraId="52642D94" w14:textId="748270B7" w:rsidR="00D97A85" w:rsidRPr="00E673FF" w:rsidRDefault="00967FAD" w:rsidP="00EC3AFD">
      <w:pPr>
        <w:ind w:left="851" w:right="42" w:hanging="491"/>
        <w:rPr>
          <w:rFonts w:ascii="Arial" w:hAnsi="Arial" w:cs="Arial"/>
        </w:rPr>
      </w:pPr>
      <w:r w:rsidRPr="00E673FF">
        <w:rPr>
          <w:rFonts w:ascii="Arial" w:hAnsi="Arial" w:cs="Arial"/>
        </w:rPr>
        <w:br/>
      </w:r>
      <w:r w:rsidR="00D97A85" w:rsidRPr="00E673FF">
        <w:rPr>
          <w:rFonts w:ascii="Arial" w:hAnsi="Arial" w:cs="Arial"/>
        </w:rPr>
        <w:t xml:space="preserve">It is up to the </w:t>
      </w:r>
      <w:r w:rsidR="00622E11" w:rsidRPr="00E673FF">
        <w:rPr>
          <w:rFonts w:ascii="Arial" w:hAnsi="Arial" w:cs="Arial"/>
        </w:rPr>
        <w:t>applicant</w:t>
      </w:r>
      <w:r w:rsidR="00D97A85" w:rsidRPr="00E673FF">
        <w:rPr>
          <w:rFonts w:ascii="Arial" w:hAnsi="Arial" w:cs="Arial"/>
        </w:rPr>
        <w:t xml:space="preserve"> to provide evidence in their application that the sales </w:t>
      </w:r>
      <w:r w:rsidR="00787573">
        <w:rPr>
          <w:rFonts w:ascii="Arial" w:hAnsi="Arial" w:cs="Arial"/>
        </w:rPr>
        <w:t>were generated at a speaking event</w:t>
      </w:r>
      <w:r w:rsidR="00622E11" w:rsidRPr="00E673FF">
        <w:rPr>
          <w:rFonts w:ascii="Arial" w:hAnsi="Arial" w:cs="Arial"/>
        </w:rPr>
        <w:t>. This</w:t>
      </w:r>
      <w:r w:rsidR="00D97A85" w:rsidRPr="00E673FF">
        <w:rPr>
          <w:rFonts w:ascii="Arial" w:hAnsi="Arial" w:cs="Arial"/>
        </w:rPr>
        <w:t xml:space="preserve"> could be by providing the credit card transaction receipts showing the date of the transaction together with a dated order form.</w:t>
      </w:r>
    </w:p>
    <w:p w14:paraId="6835665F" w14:textId="77777777" w:rsidR="00622E11" w:rsidRPr="00E673FF" w:rsidRDefault="00622E11" w:rsidP="00EC3AFD">
      <w:pPr>
        <w:ind w:left="851" w:right="42" w:hanging="491"/>
        <w:rPr>
          <w:rFonts w:ascii="Arial" w:hAnsi="Arial" w:cs="Arial"/>
        </w:rPr>
      </w:pPr>
    </w:p>
    <w:p w14:paraId="1A9D2787" w14:textId="77777777" w:rsidR="00787573" w:rsidRDefault="00967FAD" w:rsidP="00EC3AFD">
      <w:pPr>
        <w:ind w:left="851" w:right="42" w:hanging="491"/>
        <w:rPr>
          <w:rFonts w:ascii="Arial" w:hAnsi="Arial" w:cs="Arial"/>
        </w:rPr>
      </w:pPr>
      <w:r w:rsidRPr="00E673FF">
        <w:rPr>
          <w:rFonts w:ascii="Arial" w:hAnsi="Arial" w:cs="Arial"/>
          <w:b/>
        </w:rPr>
        <w:tab/>
      </w:r>
      <w:r w:rsidR="00D97A85" w:rsidRPr="00E673FF">
        <w:rPr>
          <w:rFonts w:ascii="Arial" w:hAnsi="Arial" w:cs="Arial"/>
          <w:b/>
        </w:rPr>
        <w:t>Example 3</w:t>
      </w:r>
      <w:r w:rsidR="00D97A85" w:rsidRPr="00E673FF">
        <w:rPr>
          <w:rFonts w:ascii="Arial" w:hAnsi="Arial" w:cs="Arial"/>
        </w:rPr>
        <w:t>. If a</w:t>
      </w:r>
      <w:r w:rsidR="00622E11" w:rsidRPr="00E673FF">
        <w:rPr>
          <w:rFonts w:ascii="Arial" w:hAnsi="Arial" w:cs="Arial"/>
        </w:rPr>
        <w:t>n applicant delivers a session</w:t>
      </w:r>
      <w:r w:rsidR="00D97A85" w:rsidRPr="00E673FF">
        <w:rPr>
          <w:rFonts w:ascii="Arial" w:hAnsi="Arial" w:cs="Arial"/>
        </w:rPr>
        <w:t xml:space="preserve"> and provides an order form for sales of a coaching or consulting program, the sales generated by people handing in the order form at the event</w:t>
      </w:r>
      <w:r w:rsidR="00787573">
        <w:rPr>
          <w:rFonts w:ascii="Arial" w:hAnsi="Arial" w:cs="Arial"/>
        </w:rPr>
        <w:t xml:space="preserve"> </w:t>
      </w:r>
      <w:r w:rsidR="00D97A85" w:rsidRPr="00E673FF">
        <w:rPr>
          <w:rFonts w:ascii="Arial" w:hAnsi="Arial" w:cs="Arial"/>
        </w:rPr>
        <w:t xml:space="preserve">can be counted. </w:t>
      </w:r>
    </w:p>
    <w:p w14:paraId="1F457BC5" w14:textId="77777777" w:rsidR="004B4CB0" w:rsidRDefault="004B4CB0" w:rsidP="004D42F4">
      <w:pPr>
        <w:ind w:left="786" w:right="42" w:hanging="426"/>
        <w:rPr>
          <w:rFonts w:ascii="Arial" w:hAnsi="Arial" w:cs="Arial"/>
        </w:rPr>
      </w:pPr>
    </w:p>
    <w:p w14:paraId="5EB5E2F5" w14:textId="77777777" w:rsidR="004B4CB0" w:rsidRDefault="004B4CB0" w:rsidP="004D42F4">
      <w:pPr>
        <w:ind w:left="786" w:right="42" w:hanging="426"/>
        <w:rPr>
          <w:rFonts w:ascii="Arial" w:hAnsi="Arial" w:cs="Arial"/>
        </w:rPr>
      </w:pPr>
    </w:p>
    <w:p w14:paraId="299B8855" w14:textId="77777777" w:rsidR="004B4CB0" w:rsidRDefault="004B4CB0" w:rsidP="004D42F4">
      <w:pPr>
        <w:ind w:left="786" w:right="42" w:hanging="426"/>
        <w:rPr>
          <w:rFonts w:ascii="Arial" w:hAnsi="Arial" w:cs="Arial"/>
        </w:rPr>
      </w:pPr>
    </w:p>
    <w:p w14:paraId="360FAC96" w14:textId="77777777" w:rsidR="004B4CB0" w:rsidRDefault="004B4CB0" w:rsidP="004D42F4">
      <w:pPr>
        <w:ind w:left="786" w:right="42" w:hanging="426"/>
        <w:rPr>
          <w:rFonts w:ascii="Arial" w:hAnsi="Arial" w:cs="Arial"/>
        </w:rPr>
      </w:pPr>
    </w:p>
    <w:p w14:paraId="0C01F1F4" w14:textId="77777777" w:rsidR="004B4CB0" w:rsidRDefault="004B4CB0" w:rsidP="004D42F4">
      <w:pPr>
        <w:ind w:left="786" w:right="42" w:hanging="426"/>
        <w:rPr>
          <w:rFonts w:ascii="Arial" w:hAnsi="Arial" w:cs="Arial"/>
        </w:rPr>
      </w:pPr>
    </w:p>
    <w:p w14:paraId="63A54205" w14:textId="05C0297A" w:rsidR="00D97A85" w:rsidRPr="00E673FF" w:rsidRDefault="00967FAD" w:rsidP="00EC3AFD">
      <w:pPr>
        <w:ind w:left="851" w:right="42" w:hanging="491"/>
        <w:rPr>
          <w:rFonts w:ascii="Arial" w:hAnsi="Arial" w:cs="Arial"/>
        </w:rPr>
      </w:pPr>
      <w:r w:rsidRPr="00E673FF">
        <w:rPr>
          <w:rFonts w:ascii="Arial" w:hAnsi="Arial" w:cs="Arial"/>
        </w:rPr>
        <w:br/>
      </w:r>
      <w:r w:rsidR="00D97A85" w:rsidRPr="00E673FF">
        <w:rPr>
          <w:rFonts w:ascii="Arial" w:hAnsi="Arial" w:cs="Arial"/>
        </w:rPr>
        <w:t xml:space="preserve">It is up to the </w:t>
      </w:r>
      <w:r w:rsidR="00622E11" w:rsidRPr="00E673FF">
        <w:rPr>
          <w:rFonts w:ascii="Arial" w:hAnsi="Arial" w:cs="Arial"/>
        </w:rPr>
        <w:t>applicant</w:t>
      </w:r>
      <w:r w:rsidR="00D97A85" w:rsidRPr="00E673FF">
        <w:rPr>
          <w:rFonts w:ascii="Arial" w:hAnsi="Arial" w:cs="Arial"/>
        </w:rPr>
        <w:t xml:space="preserve"> to provide evidence that the sales </w:t>
      </w:r>
      <w:r w:rsidR="00787573">
        <w:rPr>
          <w:rFonts w:ascii="Arial" w:hAnsi="Arial" w:cs="Arial"/>
        </w:rPr>
        <w:t>were generated at a speaking event. This could be by providing the credit card transaction receipts showing the date of transaction</w:t>
      </w:r>
      <w:r w:rsidR="00D97A85" w:rsidRPr="00E673FF">
        <w:rPr>
          <w:rFonts w:ascii="Arial" w:hAnsi="Arial" w:cs="Arial"/>
        </w:rPr>
        <w:t xml:space="preserve"> together with a dated order form. </w:t>
      </w:r>
      <w:r w:rsidR="00622E11" w:rsidRPr="00E673FF">
        <w:rPr>
          <w:rFonts w:ascii="Arial" w:hAnsi="Arial" w:cs="Arial"/>
        </w:rPr>
        <w:br/>
      </w:r>
      <w:r w:rsidR="00622E11" w:rsidRPr="00E673FF">
        <w:rPr>
          <w:rFonts w:ascii="Arial" w:hAnsi="Arial" w:cs="Arial"/>
        </w:rPr>
        <w:br/>
      </w:r>
      <w:r w:rsidR="00D97A85" w:rsidRPr="00E673FF">
        <w:rPr>
          <w:rFonts w:ascii="Arial" w:hAnsi="Arial" w:cs="Arial"/>
        </w:rPr>
        <w:t xml:space="preserve">Note: This is the only type of coaching or consulting income </w:t>
      </w:r>
      <w:r w:rsidR="00622E11" w:rsidRPr="00E673FF">
        <w:rPr>
          <w:rFonts w:ascii="Arial" w:hAnsi="Arial" w:cs="Arial"/>
        </w:rPr>
        <w:t>that</w:t>
      </w:r>
      <w:r w:rsidR="00D97A85" w:rsidRPr="00E673FF">
        <w:rPr>
          <w:rFonts w:ascii="Arial" w:hAnsi="Arial" w:cs="Arial"/>
        </w:rPr>
        <w:t xml:space="preserve"> can be counted towards </w:t>
      </w:r>
      <w:r w:rsidR="004B25EF">
        <w:rPr>
          <w:rFonts w:ascii="Arial" w:hAnsi="Arial" w:cs="Arial"/>
        </w:rPr>
        <w:t xml:space="preserve">CSP </w:t>
      </w:r>
      <w:r w:rsidR="00D97A85" w:rsidRPr="00E673FF">
        <w:rPr>
          <w:rFonts w:ascii="Arial" w:hAnsi="Arial" w:cs="Arial"/>
        </w:rPr>
        <w:t>accreditation.</w:t>
      </w:r>
    </w:p>
    <w:p w14:paraId="312055F1" w14:textId="77777777" w:rsidR="008B6E5E" w:rsidRDefault="008B6E5E" w:rsidP="00EC3AFD">
      <w:pPr>
        <w:ind w:left="851" w:right="42" w:hanging="491"/>
        <w:rPr>
          <w:rFonts w:ascii="Arial" w:hAnsi="Arial" w:cs="Arial"/>
          <w:b/>
        </w:rPr>
      </w:pPr>
    </w:p>
    <w:p w14:paraId="551A4098" w14:textId="13100B57" w:rsidR="008B6E5E" w:rsidRPr="008D40C3" w:rsidRDefault="008B6E5E" w:rsidP="00EC3AFD">
      <w:pPr>
        <w:ind w:left="851" w:right="42" w:hanging="491"/>
        <w:rPr>
          <w:rFonts w:ascii="Arial" w:hAnsi="Arial" w:cs="Arial"/>
        </w:rPr>
      </w:pPr>
      <w:r w:rsidRPr="008D40C3">
        <w:rPr>
          <w:rFonts w:ascii="Arial" w:hAnsi="Arial" w:cs="Arial"/>
          <w:b/>
        </w:rPr>
        <w:tab/>
      </w:r>
      <w:r w:rsidR="00D97A85" w:rsidRPr="008D40C3">
        <w:rPr>
          <w:rFonts w:ascii="Arial" w:hAnsi="Arial" w:cs="Arial"/>
          <w:b/>
        </w:rPr>
        <w:t>Example 4</w:t>
      </w:r>
      <w:r w:rsidR="00622E11" w:rsidRPr="008D40C3">
        <w:rPr>
          <w:rFonts w:ascii="Arial" w:hAnsi="Arial" w:cs="Arial"/>
          <w:b/>
        </w:rPr>
        <w:t xml:space="preserve">. </w:t>
      </w:r>
      <w:r w:rsidR="00D97A85" w:rsidRPr="008D40C3">
        <w:rPr>
          <w:rFonts w:ascii="Arial" w:hAnsi="Arial" w:cs="Arial"/>
        </w:rPr>
        <w:t xml:space="preserve"> </w:t>
      </w:r>
      <w:r w:rsidR="00622E11" w:rsidRPr="008D40C3">
        <w:rPr>
          <w:rFonts w:ascii="Arial" w:hAnsi="Arial" w:cs="Arial"/>
        </w:rPr>
        <w:t>I</w:t>
      </w:r>
      <w:r w:rsidR="00D97A85" w:rsidRPr="008D40C3">
        <w:rPr>
          <w:rFonts w:ascii="Arial" w:hAnsi="Arial" w:cs="Arial"/>
        </w:rPr>
        <w:t>f a</w:t>
      </w:r>
      <w:r w:rsidR="00622E11" w:rsidRPr="008D40C3">
        <w:rPr>
          <w:rFonts w:ascii="Arial" w:hAnsi="Arial" w:cs="Arial"/>
        </w:rPr>
        <w:t>n applicant</w:t>
      </w:r>
      <w:r w:rsidR="00D97A85" w:rsidRPr="008D40C3">
        <w:rPr>
          <w:rFonts w:ascii="Arial" w:hAnsi="Arial" w:cs="Arial"/>
        </w:rPr>
        <w:t xml:space="preserve"> delivers a paid or free session </w:t>
      </w:r>
      <w:r w:rsidR="00622E11" w:rsidRPr="008D40C3">
        <w:rPr>
          <w:rFonts w:ascii="Arial" w:hAnsi="Arial" w:cs="Arial"/>
        </w:rPr>
        <w:t>including</w:t>
      </w:r>
      <w:r w:rsidR="00D97A85" w:rsidRPr="008D40C3">
        <w:rPr>
          <w:rFonts w:ascii="Arial" w:hAnsi="Arial" w:cs="Arial"/>
        </w:rPr>
        <w:t xml:space="preserve"> a pitch for a high</w:t>
      </w:r>
      <w:r w:rsidR="00E17187" w:rsidRPr="008D40C3">
        <w:rPr>
          <w:rFonts w:ascii="Arial" w:hAnsi="Arial" w:cs="Arial"/>
        </w:rPr>
        <w:t>-</w:t>
      </w:r>
      <w:r w:rsidR="00D97A85" w:rsidRPr="008D40C3">
        <w:rPr>
          <w:rFonts w:ascii="Arial" w:hAnsi="Arial" w:cs="Arial"/>
        </w:rPr>
        <w:t>ticket seminar in the near future</w:t>
      </w:r>
      <w:r w:rsidR="00C368AD" w:rsidRPr="008D40C3">
        <w:rPr>
          <w:rFonts w:ascii="Arial" w:hAnsi="Arial" w:cs="Arial"/>
        </w:rPr>
        <w:t>,</w:t>
      </w:r>
      <w:r w:rsidR="00D97A85" w:rsidRPr="008D40C3">
        <w:rPr>
          <w:rFonts w:ascii="Arial" w:hAnsi="Arial" w:cs="Arial"/>
        </w:rPr>
        <w:t xml:space="preserve"> and</w:t>
      </w:r>
      <w:r w:rsidR="00622E11" w:rsidRPr="008D40C3">
        <w:rPr>
          <w:rFonts w:ascii="Arial" w:hAnsi="Arial" w:cs="Arial"/>
        </w:rPr>
        <w:t xml:space="preserve"> closes sales to</w:t>
      </w:r>
      <w:r w:rsidR="00D97A85" w:rsidRPr="008D40C3">
        <w:rPr>
          <w:rFonts w:ascii="Arial" w:hAnsi="Arial" w:cs="Arial"/>
        </w:rPr>
        <w:t xml:space="preserve"> several participants for that seminar, the ticket sales </w:t>
      </w:r>
      <w:r w:rsidR="00622E11" w:rsidRPr="008D40C3">
        <w:rPr>
          <w:rFonts w:ascii="Arial" w:hAnsi="Arial" w:cs="Arial"/>
        </w:rPr>
        <w:t xml:space="preserve">will </w:t>
      </w:r>
      <w:r w:rsidR="00D97A85" w:rsidRPr="008D40C3">
        <w:rPr>
          <w:rFonts w:ascii="Arial" w:hAnsi="Arial" w:cs="Arial"/>
        </w:rPr>
        <w:t xml:space="preserve">count towards the threshold amount. However, there will be no double-counting for </w:t>
      </w:r>
      <w:r w:rsidR="00622E11" w:rsidRPr="008D40C3">
        <w:rPr>
          <w:rFonts w:ascii="Arial" w:hAnsi="Arial" w:cs="Arial"/>
        </w:rPr>
        <w:t>income</w:t>
      </w:r>
      <w:r w:rsidR="00D97A85" w:rsidRPr="008D40C3">
        <w:rPr>
          <w:rFonts w:ascii="Arial" w:hAnsi="Arial" w:cs="Arial"/>
        </w:rPr>
        <w:t xml:space="preserve"> towards the first session when the subsequent seminar takes place. </w:t>
      </w:r>
    </w:p>
    <w:p w14:paraId="2154F95E" w14:textId="77777777" w:rsidR="00803DDE" w:rsidRPr="008D40C3" w:rsidRDefault="00803DDE" w:rsidP="00EC3AFD">
      <w:pPr>
        <w:ind w:left="851" w:right="42" w:hanging="491"/>
        <w:rPr>
          <w:rFonts w:ascii="Arial" w:hAnsi="Arial" w:cs="Arial"/>
        </w:rPr>
      </w:pPr>
    </w:p>
    <w:p w14:paraId="714C3346" w14:textId="0BAA03D0" w:rsidR="004D42F4" w:rsidRPr="00E673FF" w:rsidRDefault="004D42F4" w:rsidP="00EC3AFD">
      <w:pPr>
        <w:pStyle w:val="ListParagraph"/>
        <w:numPr>
          <w:ilvl w:val="0"/>
          <w:numId w:val="12"/>
        </w:numPr>
        <w:ind w:left="851" w:right="42" w:hanging="491"/>
        <w:rPr>
          <w:rFonts w:ascii="Arial" w:hAnsi="Arial" w:cs="Arial"/>
        </w:rPr>
      </w:pPr>
      <w:r w:rsidRPr="00983BA4">
        <w:rPr>
          <w:rFonts w:ascii="Arial" w:hAnsi="Arial" w:cs="Arial"/>
        </w:rPr>
        <w:t xml:space="preserve">The onus is on the </w:t>
      </w:r>
      <w:r w:rsidR="00C177D8" w:rsidRPr="00983BA4">
        <w:rPr>
          <w:rFonts w:ascii="Arial" w:hAnsi="Arial" w:cs="Arial"/>
        </w:rPr>
        <w:t>applicant</w:t>
      </w:r>
      <w:r w:rsidRPr="00983BA4">
        <w:rPr>
          <w:rFonts w:ascii="Arial" w:hAnsi="Arial" w:cs="Arial"/>
        </w:rPr>
        <w:t xml:space="preserve"> to provide the clear evidence that income being used in SGI calculations was generated </w:t>
      </w:r>
      <w:r w:rsidR="00787573" w:rsidRPr="00983BA4">
        <w:rPr>
          <w:rFonts w:ascii="Arial" w:hAnsi="Arial" w:cs="Arial"/>
        </w:rPr>
        <w:t>at</w:t>
      </w:r>
      <w:r w:rsidRPr="00983BA4">
        <w:rPr>
          <w:rFonts w:ascii="Arial" w:hAnsi="Arial" w:cs="Arial"/>
        </w:rPr>
        <w:t xml:space="preserve"> a speaking event</w:t>
      </w:r>
      <w:r w:rsidR="006F27E8" w:rsidRPr="00983BA4">
        <w:rPr>
          <w:rFonts w:ascii="Arial" w:hAnsi="Arial" w:cs="Arial"/>
        </w:rPr>
        <w:t>,</w:t>
      </w:r>
      <w:r w:rsidRPr="00983BA4">
        <w:rPr>
          <w:rFonts w:ascii="Arial" w:hAnsi="Arial" w:cs="Arial"/>
        </w:rPr>
        <w:t xml:space="preserve"> part of the purpose of which was to sell products or services. The evidence </w:t>
      </w:r>
      <w:r w:rsidR="00F52BA5" w:rsidRPr="00983BA4">
        <w:rPr>
          <w:rFonts w:ascii="Arial" w:hAnsi="Arial" w:cs="Arial"/>
        </w:rPr>
        <w:t>may</w:t>
      </w:r>
      <w:r w:rsidRPr="00983BA4">
        <w:rPr>
          <w:rFonts w:ascii="Arial" w:hAnsi="Arial" w:cs="Arial"/>
        </w:rPr>
        <w:t xml:space="preserve"> be subject to full or partial audit. Evidence may be, for instance, a copy of the completed order form with the date of the presentation printed on it</w:t>
      </w:r>
      <w:r w:rsidR="00983BA4">
        <w:rPr>
          <w:rFonts w:ascii="Arial" w:hAnsi="Arial" w:cs="Arial"/>
        </w:rPr>
        <w:t>.</w:t>
      </w:r>
      <w:r w:rsidR="00983BA4">
        <w:rPr>
          <w:rFonts w:ascii="Arial" w:hAnsi="Arial" w:cs="Arial"/>
        </w:rPr>
        <w:br/>
      </w:r>
    </w:p>
    <w:p w14:paraId="62C8ECA7" w14:textId="77777777" w:rsidR="008B6E5E" w:rsidRDefault="004D42F4" w:rsidP="00EC3AFD">
      <w:pPr>
        <w:pStyle w:val="ListParagraph"/>
        <w:numPr>
          <w:ilvl w:val="0"/>
          <w:numId w:val="12"/>
        </w:numPr>
        <w:ind w:left="851" w:right="42" w:hanging="491"/>
        <w:rPr>
          <w:rFonts w:ascii="Arial" w:hAnsi="Arial" w:cs="Arial"/>
        </w:rPr>
      </w:pPr>
      <w:r w:rsidRPr="00E673FF">
        <w:rPr>
          <w:rFonts w:ascii="Arial" w:hAnsi="Arial" w:cs="Arial"/>
        </w:rPr>
        <w:t xml:space="preserve">The </w:t>
      </w:r>
      <w:r w:rsidR="00C177D8" w:rsidRPr="00E673FF">
        <w:rPr>
          <w:rFonts w:ascii="Arial" w:hAnsi="Arial" w:cs="Arial"/>
        </w:rPr>
        <w:t>applicant may be asked</w:t>
      </w:r>
      <w:r w:rsidRPr="00E673FF">
        <w:rPr>
          <w:rFonts w:ascii="Arial" w:hAnsi="Arial" w:cs="Arial"/>
        </w:rPr>
        <w:t xml:space="preserve"> for further evidence of </w:t>
      </w:r>
      <w:r w:rsidR="008B6E5E">
        <w:rPr>
          <w:rFonts w:ascii="Arial" w:hAnsi="Arial" w:cs="Arial"/>
        </w:rPr>
        <w:t>SGI</w:t>
      </w:r>
      <w:r w:rsidRPr="00E673FF">
        <w:rPr>
          <w:rFonts w:ascii="Arial" w:hAnsi="Arial" w:cs="Arial"/>
        </w:rPr>
        <w:t xml:space="preserve"> being generated at an event. </w:t>
      </w:r>
    </w:p>
    <w:p w14:paraId="57FC0962" w14:textId="77777777" w:rsidR="0097403C" w:rsidRDefault="0097403C" w:rsidP="008B6E5E">
      <w:pPr>
        <w:ind w:right="42"/>
        <w:rPr>
          <w:rFonts w:ascii="Arial" w:hAnsi="Arial" w:cs="Arial"/>
          <w:b/>
        </w:rPr>
      </w:pPr>
    </w:p>
    <w:p w14:paraId="288B36F0" w14:textId="77777777" w:rsidR="00E56C2A" w:rsidRPr="004B4CB0" w:rsidRDefault="00E56C2A" w:rsidP="008B6E5E">
      <w:pPr>
        <w:ind w:right="42"/>
        <w:rPr>
          <w:rFonts w:ascii="Arial" w:hAnsi="Arial" w:cs="Arial"/>
          <w:b/>
        </w:rPr>
      </w:pPr>
    </w:p>
    <w:p w14:paraId="2892E8D7" w14:textId="7EE3C943" w:rsidR="00D97A85" w:rsidRPr="004B4CB0" w:rsidRDefault="004B4CB0" w:rsidP="004B4CB0">
      <w:pPr>
        <w:pStyle w:val="ListParagraph"/>
        <w:numPr>
          <w:ilvl w:val="0"/>
          <w:numId w:val="20"/>
        </w:numPr>
        <w:ind w:right="42"/>
        <w:rPr>
          <w:rFonts w:ascii="Arial" w:hAnsi="Arial" w:cs="Arial"/>
          <w:b/>
        </w:rPr>
      </w:pPr>
      <w:r>
        <w:rPr>
          <w:rFonts w:ascii="Arial" w:hAnsi="Arial" w:cs="Arial"/>
          <w:b/>
        </w:rPr>
        <w:t>F</w:t>
      </w:r>
      <w:r w:rsidR="00D97A85" w:rsidRPr="004B4CB0">
        <w:rPr>
          <w:rFonts w:ascii="Arial" w:hAnsi="Arial" w:cs="Arial"/>
          <w:b/>
        </w:rPr>
        <w:t>ACILITATION</w:t>
      </w:r>
    </w:p>
    <w:p w14:paraId="26FB3AC7" w14:textId="77777777" w:rsidR="00D97A85" w:rsidRPr="00E673FF" w:rsidRDefault="00D97A85" w:rsidP="00D97A85">
      <w:pPr>
        <w:ind w:right="42"/>
        <w:rPr>
          <w:rFonts w:ascii="Arial" w:hAnsi="Arial" w:cs="Arial"/>
          <w:b/>
          <w:u w:val="single"/>
        </w:rPr>
      </w:pPr>
    </w:p>
    <w:p w14:paraId="0F0AA064" w14:textId="6E3286E1" w:rsidR="003851CD" w:rsidRPr="00E673FF" w:rsidRDefault="00D97A85" w:rsidP="004B4CB0">
      <w:pPr>
        <w:pStyle w:val="ListParagraph"/>
        <w:numPr>
          <w:ilvl w:val="0"/>
          <w:numId w:val="17"/>
        </w:numPr>
        <w:ind w:left="851" w:right="42" w:hanging="425"/>
        <w:rPr>
          <w:rFonts w:ascii="Arial" w:hAnsi="Arial" w:cs="Arial"/>
        </w:rPr>
      </w:pPr>
      <w:r w:rsidRPr="00E673FF">
        <w:rPr>
          <w:rFonts w:ascii="Arial" w:hAnsi="Arial" w:cs="Arial"/>
        </w:rPr>
        <w:t xml:space="preserve">The definition of facilitation has become very broad in recent years and for some people includes training presentations. For the purpose of </w:t>
      </w:r>
      <w:r w:rsidR="004B25EF">
        <w:rPr>
          <w:rFonts w:ascii="Arial" w:hAnsi="Arial" w:cs="Arial"/>
        </w:rPr>
        <w:t xml:space="preserve">CSP </w:t>
      </w:r>
      <w:r w:rsidRPr="00E673FF">
        <w:rPr>
          <w:rFonts w:ascii="Arial" w:hAnsi="Arial" w:cs="Arial"/>
        </w:rPr>
        <w:t>applications, the definition of facilitation is:</w:t>
      </w:r>
      <w:r w:rsidR="003851CD" w:rsidRPr="00E673FF">
        <w:rPr>
          <w:rFonts w:ascii="Arial" w:hAnsi="Arial" w:cs="Arial"/>
        </w:rPr>
        <w:br/>
      </w:r>
      <w:r w:rsidR="003851CD" w:rsidRPr="00E673FF">
        <w:rPr>
          <w:rFonts w:ascii="Arial" w:hAnsi="Arial" w:cs="Arial"/>
        </w:rPr>
        <w:br/>
      </w:r>
      <w:r w:rsidRPr="00E673FF">
        <w:rPr>
          <w:rFonts w:ascii="Arial" w:hAnsi="Arial" w:cs="Arial"/>
        </w:rPr>
        <w:t xml:space="preserve">Facilitation is where the leader (the applicant) provides process </w:t>
      </w:r>
      <w:r w:rsidR="0063153C">
        <w:rPr>
          <w:rFonts w:ascii="Arial" w:hAnsi="Arial" w:cs="Arial"/>
        </w:rPr>
        <w:t>or</w:t>
      </w:r>
      <w:r w:rsidRPr="00E673FF">
        <w:rPr>
          <w:rFonts w:ascii="Arial" w:hAnsi="Arial" w:cs="Arial"/>
        </w:rPr>
        <w:t xml:space="preserve"> direction to a group for the purpose of the group reaching a conclusion or direction which they will pursue. The majority of the input is from the participants, with the emphasis on the facilitator providing process, not content. Examples would be facilitating for a strategic planning session, a de-briefing session, </w:t>
      </w:r>
      <w:r w:rsidR="003851CD" w:rsidRPr="00E673FF">
        <w:rPr>
          <w:rFonts w:ascii="Arial" w:hAnsi="Arial" w:cs="Arial"/>
        </w:rPr>
        <w:t>a</w:t>
      </w:r>
      <w:r w:rsidRPr="00E673FF">
        <w:rPr>
          <w:rFonts w:ascii="Arial" w:hAnsi="Arial" w:cs="Arial"/>
        </w:rPr>
        <w:t xml:space="preserve"> retreat, a staff meeting</w:t>
      </w:r>
      <w:r w:rsidR="003851CD" w:rsidRPr="00E673FF">
        <w:rPr>
          <w:rFonts w:ascii="Arial" w:hAnsi="Arial" w:cs="Arial"/>
        </w:rPr>
        <w:t>,</w:t>
      </w:r>
      <w:r w:rsidRPr="00E673FF">
        <w:rPr>
          <w:rFonts w:ascii="Arial" w:hAnsi="Arial" w:cs="Arial"/>
        </w:rPr>
        <w:t xml:space="preserve"> or a specific problem</w:t>
      </w:r>
      <w:r w:rsidR="003851CD" w:rsidRPr="00E673FF">
        <w:rPr>
          <w:rFonts w:ascii="Arial" w:hAnsi="Arial" w:cs="Arial"/>
        </w:rPr>
        <w:t>-</w:t>
      </w:r>
      <w:r w:rsidRPr="00E673FF">
        <w:rPr>
          <w:rFonts w:ascii="Arial" w:hAnsi="Arial" w:cs="Arial"/>
        </w:rPr>
        <w:t xml:space="preserve">solving session. The presenter will have been booked mainly to provide a process, not to provide content or fresh insights from their body of work or intellectual property. </w:t>
      </w:r>
    </w:p>
    <w:p w14:paraId="25B7C35E" w14:textId="77777777" w:rsidR="003851CD" w:rsidRPr="00E673FF" w:rsidRDefault="003851CD" w:rsidP="004B4CB0">
      <w:pPr>
        <w:pStyle w:val="ListParagraph"/>
        <w:ind w:left="851" w:right="42" w:hanging="425"/>
        <w:rPr>
          <w:rFonts w:ascii="Arial" w:hAnsi="Arial" w:cs="Arial"/>
        </w:rPr>
      </w:pPr>
    </w:p>
    <w:p w14:paraId="15CEB8FB" w14:textId="25B3A5FF" w:rsidR="00E92879" w:rsidRPr="00046F99" w:rsidRDefault="00D97A85" w:rsidP="004B4CB0">
      <w:pPr>
        <w:pStyle w:val="ListParagraph"/>
        <w:numPr>
          <w:ilvl w:val="0"/>
          <w:numId w:val="17"/>
        </w:numPr>
        <w:ind w:left="851" w:right="42" w:hanging="425"/>
        <w:rPr>
          <w:rFonts w:ascii="Arial" w:hAnsi="Arial" w:cs="Arial"/>
        </w:rPr>
      </w:pPr>
      <w:r w:rsidRPr="00046F99">
        <w:rPr>
          <w:rFonts w:ascii="Arial" w:hAnsi="Arial" w:cs="Arial"/>
        </w:rPr>
        <w:t>Facilitati</w:t>
      </w:r>
      <w:r w:rsidR="006134F3">
        <w:rPr>
          <w:rFonts w:ascii="Arial" w:hAnsi="Arial" w:cs="Arial"/>
        </w:rPr>
        <w:t>on</w:t>
      </w:r>
      <w:r w:rsidR="006A5611" w:rsidRPr="00046F99">
        <w:rPr>
          <w:rFonts w:ascii="Arial" w:hAnsi="Arial" w:cs="Arial"/>
        </w:rPr>
        <w:t xml:space="preserve"> </w:t>
      </w:r>
      <w:r w:rsidRPr="00046F99">
        <w:rPr>
          <w:rFonts w:ascii="Arial" w:hAnsi="Arial" w:cs="Arial"/>
        </w:rPr>
        <w:t xml:space="preserve">under this definition cannot be </w:t>
      </w:r>
      <w:r w:rsidR="00FF46F9" w:rsidRPr="00046F99">
        <w:rPr>
          <w:rFonts w:ascii="Arial" w:hAnsi="Arial" w:cs="Arial"/>
        </w:rPr>
        <w:t xml:space="preserve">included in the </w:t>
      </w:r>
      <w:r w:rsidR="004B25EF">
        <w:rPr>
          <w:rFonts w:ascii="Arial" w:hAnsi="Arial" w:cs="Arial"/>
        </w:rPr>
        <w:t xml:space="preserve">CSP </w:t>
      </w:r>
      <w:r w:rsidR="00FF46F9" w:rsidRPr="00046F99">
        <w:rPr>
          <w:rFonts w:ascii="Arial" w:hAnsi="Arial" w:cs="Arial"/>
        </w:rPr>
        <w:t>application spreadsheet.</w:t>
      </w:r>
    </w:p>
    <w:p w14:paraId="68CE98CA" w14:textId="77777777" w:rsidR="0097403C" w:rsidRDefault="0097403C" w:rsidP="00046F99">
      <w:pPr>
        <w:pStyle w:val="ListParagraph"/>
        <w:ind w:left="0" w:right="42"/>
        <w:rPr>
          <w:rFonts w:ascii="Arial" w:hAnsi="Arial" w:cs="Arial"/>
          <w:b/>
        </w:rPr>
      </w:pPr>
    </w:p>
    <w:p w14:paraId="7817B6D8" w14:textId="77777777" w:rsidR="004B4CB0" w:rsidRDefault="004B4CB0" w:rsidP="00046F99">
      <w:pPr>
        <w:pStyle w:val="ListParagraph"/>
        <w:ind w:left="0" w:right="42"/>
        <w:rPr>
          <w:rFonts w:ascii="Arial" w:hAnsi="Arial" w:cs="Arial"/>
          <w:b/>
        </w:rPr>
      </w:pPr>
    </w:p>
    <w:p w14:paraId="49220BCE" w14:textId="77777777" w:rsidR="004B4CB0" w:rsidRDefault="004B4CB0" w:rsidP="00046F99">
      <w:pPr>
        <w:pStyle w:val="ListParagraph"/>
        <w:ind w:left="0" w:right="42"/>
        <w:rPr>
          <w:rFonts w:ascii="Arial" w:hAnsi="Arial" w:cs="Arial"/>
          <w:b/>
        </w:rPr>
      </w:pPr>
    </w:p>
    <w:p w14:paraId="3A6E96CE" w14:textId="77777777" w:rsidR="004B4CB0" w:rsidRDefault="004B4CB0" w:rsidP="00046F99">
      <w:pPr>
        <w:pStyle w:val="ListParagraph"/>
        <w:ind w:left="0" w:right="42"/>
        <w:rPr>
          <w:rFonts w:ascii="Arial" w:hAnsi="Arial" w:cs="Arial"/>
          <w:b/>
        </w:rPr>
      </w:pPr>
    </w:p>
    <w:p w14:paraId="65608E3C" w14:textId="77777777" w:rsidR="004B4CB0" w:rsidRDefault="004B4CB0" w:rsidP="00046F99">
      <w:pPr>
        <w:pStyle w:val="ListParagraph"/>
        <w:ind w:left="0" w:right="42"/>
        <w:rPr>
          <w:rFonts w:ascii="Arial" w:hAnsi="Arial" w:cs="Arial"/>
          <w:b/>
        </w:rPr>
      </w:pPr>
    </w:p>
    <w:p w14:paraId="1B9E1E9B" w14:textId="77777777" w:rsidR="004B4CB0" w:rsidRDefault="004B4CB0" w:rsidP="00046F99">
      <w:pPr>
        <w:pStyle w:val="ListParagraph"/>
        <w:ind w:left="0" w:right="42"/>
        <w:rPr>
          <w:rFonts w:ascii="Arial" w:hAnsi="Arial" w:cs="Arial"/>
          <w:b/>
        </w:rPr>
      </w:pPr>
    </w:p>
    <w:p w14:paraId="19137ECF" w14:textId="77777777" w:rsidR="004B4CB0" w:rsidRDefault="004B4CB0" w:rsidP="00046F99">
      <w:pPr>
        <w:pStyle w:val="ListParagraph"/>
        <w:ind w:left="0" w:right="42"/>
        <w:rPr>
          <w:rFonts w:ascii="Arial" w:hAnsi="Arial" w:cs="Arial"/>
          <w:b/>
        </w:rPr>
      </w:pPr>
    </w:p>
    <w:p w14:paraId="0D142B61" w14:textId="77777777" w:rsidR="004B4CB0" w:rsidRDefault="004B4CB0" w:rsidP="00046F99">
      <w:pPr>
        <w:pStyle w:val="ListParagraph"/>
        <w:ind w:left="0" w:right="42"/>
        <w:rPr>
          <w:rFonts w:ascii="Arial" w:hAnsi="Arial" w:cs="Arial"/>
          <w:b/>
        </w:rPr>
      </w:pPr>
    </w:p>
    <w:p w14:paraId="3AB5423C" w14:textId="77777777" w:rsidR="004B4CB0" w:rsidRDefault="004B4CB0" w:rsidP="00046F99">
      <w:pPr>
        <w:pStyle w:val="ListParagraph"/>
        <w:ind w:left="0" w:right="42"/>
        <w:rPr>
          <w:rFonts w:ascii="Arial" w:hAnsi="Arial" w:cs="Arial"/>
          <w:b/>
        </w:rPr>
      </w:pPr>
    </w:p>
    <w:p w14:paraId="07B18934" w14:textId="77777777" w:rsidR="004B4CB0" w:rsidRDefault="004B4CB0" w:rsidP="00046F99">
      <w:pPr>
        <w:pStyle w:val="ListParagraph"/>
        <w:ind w:left="0" w:right="42"/>
        <w:rPr>
          <w:rFonts w:ascii="Arial" w:hAnsi="Arial" w:cs="Arial"/>
          <w:b/>
        </w:rPr>
      </w:pPr>
    </w:p>
    <w:p w14:paraId="3A6428F3" w14:textId="64D08EEC" w:rsidR="004B4CB0" w:rsidRPr="00046F99" w:rsidRDefault="00046F99" w:rsidP="004B4CB0">
      <w:pPr>
        <w:pStyle w:val="ListParagraph"/>
        <w:ind w:left="0" w:right="42"/>
        <w:rPr>
          <w:rFonts w:ascii="Arial" w:hAnsi="Arial" w:cs="Arial"/>
        </w:rPr>
      </w:pPr>
      <w:r w:rsidRPr="00046F99">
        <w:rPr>
          <w:rFonts w:ascii="Arial" w:hAnsi="Arial" w:cs="Arial"/>
          <w:b/>
        </w:rPr>
        <w:br/>
      </w:r>
      <w:r w:rsidR="00F669B7">
        <w:rPr>
          <w:rFonts w:ascii="Arial" w:hAnsi="Arial" w:cs="Arial"/>
          <w:b/>
        </w:rPr>
        <w:t xml:space="preserve">4.   </w:t>
      </w:r>
      <w:r w:rsidRPr="00046F99">
        <w:rPr>
          <w:rFonts w:ascii="Arial" w:hAnsi="Arial" w:cs="Arial"/>
          <w:b/>
        </w:rPr>
        <w:t>EMCEE</w:t>
      </w:r>
      <w:r w:rsidR="00803DDE">
        <w:rPr>
          <w:rFonts w:ascii="Arial" w:hAnsi="Arial" w:cs="Arial"/>
          <w:b/>
        </w:rPr>
        <w:t xml:space="preserve"> WORK</w:t>
      </w:r>
      <w:r w:rsidR="004B4CB0">
        <w:rPr>
          <w:rFonts w:ascii="Arial" w:hAnsi="Arial" w:cs="Arial"/>
          <w:b/>
        </w:rPr>
        <w:br/>
      </w:r>
      <w:r w:rsidR="004B4CB0">
        <w:rPr>
          <w:rFonts w:ascii="Arial" w:hAnsi="Arial" w:cs="Arial"/>
        </w:rPr>
        <w:tab/>
      </w:r>
    </w:p>
    <w:p w14:paraId="4FE1742E" w14:textId="77777777" w:rsidR="004B4CB0" w:rsidRDefault="00046F99" w:rsidP="004B4CB0">
      <w:pPr>
        <w:pStyle w:val="ListParagraph"/>
        <w:numPr>
          <w:ilvl w:val="0"/>
          <w:numId w:val="30"/>
        </w:numPr>
        <w:ind w:left="851" w:right="42" w:hanging="491"/>
        <w:rPr>
          <w:rFonts w:ascii="Arial" w:hAnsi="Arial" w:cs="Arial"/>
        </w:rPr>
      </w:pPr>
      <w:r w:rsidRPr="004B4CB0">
        <w:rPr>
          <w:rFonts w:ascii="Arial" w:hAnsi="Arial" w:cs="Arial"/>
        </w:rPr>
        <w:t xml:space="preserve">An </w:t>
      </w:r>
      <w:r w:rsidR="00803DDE" w:rsidRPr="004B4CB0">
        <w:rPr>
          <w:rFonts w:ascii="Arial" w:hAnsi="Arial" w:cs="Arial"/>
        </w:rPr>
        <w:t>E</w:t>
      </w:r>
      <w:r w:rsidRPr="004B4CB0">
        <w:rPr>
          <w:rFonts w:ascii="Arial" w:hAnsi="Arial" w:cs="Arial"/>
        </w:rPr>
        <w:t>mcee is a person who acts as Master of Ceremonies or programme host for an event.</w:t>
      </w:r>
      <w:r w:rsidR="004B4CB0">
        <w:rPr>
          <w:rFonts w:ascii="Arial" w:hAnsi="Arial" w:cs="Arial"/>
        </w:rPr>
        <w:br/>
      </w:r>
    </w:p>
    <w:p w14:paraId="25CBE206" w14:textId="77777777" w:rsidR="004B4CB0" w:rsidRDefault="00046F99" w:rsidP="004B4CB0">
      <w:pPr>
        <w:pStyle w:val="ListParagraph"/>
        <w:numPr>
          <w:ilvl w:val="0"/>
          <w:numId w:val="30"/>
        </w:numPr>
        <w:ind w:left="851" w:right="42" w:hanging="491"/>
        <w:rPr>
          <w:rFonts w:ascii="Arial" w:hAnsi="Arial" w:cs="Arial"/>
        </w:rPr>
      </w:pPr>
      <w:r w:rsidRPr="004B4CB0">
        <w:rPr>
          <w:rFonts w:ascii="Arial" w:hAnsi="Arial" w:cs="Arial"/>
        </w:rPr>
        <w:t xml:space="preserve">The </w:t>
      </w:r>
      <w:r w:rsidR="00803DDE" w:rsidRPr="004B4CB0">
        <w:rPr>
          <w:rFonts w:ascii="Arial" w:hAnsi="Arial" w:cs="Arial"/>
        </w:rPr>
        <w:t>E</w:t>
      </w:r>
      <w:r w:rsidRPr="004B4CB0">
        <w:rPr>
          <w:rFonts w:ascii="Arial" w:hAnsi="Arial" w:cs="Arial"/>
        </w:rPr>
        <w:t xml:space="preserve">mcee manages the on-stage flow of speakers, entertainers, panellists and forums during an event. </w:t>
      </w:r>
      <w:r w:rsidR="004B4CB0">
        <w:rPr>
          <w:rFonts w:ascii="Arial" w:hAnsi="Arial" w:cs="Arial"/>
        </w:rPr>
        <w:br/>
      </w:r>
    </w:p>
    <w:p w14:paraId="43CC8580" w14:textId="77777777" w:rsidR="004B4CB0" w:rsidRDefault="00046F99" w:rsidP="004B4CB0">
      <w:pPr>
        <w:pStyle w:val="ListParagraph"/>
        <w:numPr>
          <w:ilvl w:val="0"/>
          <w:numId w:val="30"/>
        </w:numPr>
        <w:ind w:left="851" w:right="42" w:hanging="491"/>
        <w:rPr>
          <w:rFonts w:ascii="Arial" w:hAnsi="Arial" w:cs="Arial"/>
        </w:rPr>
      </w:pPr>
      <w:r w:rsidRPr="004B4CB0">
        <w:rPr>
          <w:rFonts w:ascii="Arial" w:hAnsi="Arial" w:cs="Arial"/>
        </w:rPr>
        <w:t xml:space="preserve">The </w:t>
      </w:r>
      <w:r w:rsidR="00803DDE" w:rsidRPr="004B4CB0">
        <w:rPr>
          <w:rFonts w:ascii="Arial" w:hAnsi="Arial" w:cs="Arial"/>
        </w:rPr>
        <w:t>E</w:t>
      </w:r>
      <w:r w:rsidRPr="004B4CB0">
        <w:rPr>
          <w:rFonts w:ascii="Arial" w:hAnsi="Arial" w:cs="Arial"/>
        </w:rPr>
        <w:t>mcee’s onstage work may include but not be limited to providing introductions of speakers, summari</w:t>
      </w:r>
      <w:r w:rsidR="00803DDE" w:rsidRPr="004B4CB0">
        <w:rPr>
          <w:rFonts w:ascii="Arial" w:hAnsi="Arial" w:cs="Arial"/>
        </w:rPr>
        <w:t>s</w:t>
      </w:r>
      <w:r w:rsidRPr="004B4CB0">
        <w:rPr>
          <w:rFonts w:ascii="Arial" w:hAnsi="Arial" w:cs="Arial"/>
        </w:rPr>
        <w:t xml:space="preserve">ing speeches, engaging the audience to help them focus on specific information, entertainment or content that was provided by others. </w:t>
      </w:r>
      <w:r w:rsidR="004B4CB0">
        <w:rPr>
          <w:rFonts w:ascii="Arial" w:hAnsi="Arial" w:cs="Arial"/>
        </w:rPr>
        <w:br/>
      </w:r>
    </w:p>
    <w:p w14:paraId="2C6E6B3B" w14:textId="10E8E8E8" w:rsidR="00046F99" w:rsidRPr="004B4CB0" w:rsidRDefault="00046F99" w:rsidP="004B4CB0">
      <w:pPr>
        <w:pStyle w:val="ListParagraph"/>
        <w:numPr>
          <w:ilvl w:val="0"/>
          <w:numId w:val="30"/>
        </w:numPr>
        <w:ind w:left="851" w:right="42" w:hanging="491"/>
        <w:rPr>
          <w:rFonts w:ascii="Arial" w:hAnsi="Arial" w:cs="Arial"/>
        </w:rPr>
      </w:pPr>
      <w:r w:rsidRPr="004B4CB0">
        <w:rPr>
          <w:rFonts w:ascii="Arial" w:hAnsi="Arial" w:cs="Arial"/>
        </w:rPr>
        <w:t xml:space="preserve">Applicants may include income from </w:t>
      </w:r>
      <w:r w:rsidR="00803DDE" w:rsidRPr="004B4CB0">
        <w:rPr>
          <w:rFonts w:ascii="Arial" w:hAnsi="Arial" w:cs="Arial"/>
        </w:rPr>
        <w:t>E</w:t>
      </w:r>
      <w:r w:rsidRPr="004B4CB0">
        <w:rPr>
          <w:rFonts w:ascii="Arial" w:hAnsi="Arial" w:cs="Arial"/>
        </w:rPr>
        <w:t xml:space="preserve">mcee work in a </w:t>
      </w:r>
      <w:r w:rsidR="004B25EF">
        <w:rPr>
          <w:rFonts w:ascii="Arial" w:hAnsi="Arial" w:cs="Arial"/>
        </w:rPr>
        <w:t xml:space="preserve">CSP </w:t>
      </w:r>
      <w:r w:rsidRPr="004B4CB0">
        <w:rPr>
          <w:rFonts w:ascii="Arial" w:hAnsi="Arial" w:cs="Arial"/>
        </w:rPr>
        <w:t>application.</w:t>
      </w:r>
    </w:p>
    <w:p w14:paraId="65B94F54" w14:textId="77777777" w:rsidR="00FC0FF7" w:rsidRDefault="00FC0FF7" w:rsidP="00FC0FF7">
      <w:pPr>
        <w:ind w:right="42"/>
        <w:rPr>
          <w:rFonts w:ascii="Arial" w:hAnsi="Arial" w:cs="Arial"/>
        </w:rPr>
      </w:pPr>
    </w:p>
    <w:p w14:paraId="2043397E" w14:textId="77777777" w:rsidR="00E56C2A" w:rsidRDefault="00E56C2A" w:rsidP="00FC0FF7">
      <w:pPr>
        <w:ind w:right="42"/>
        <w:rPr>
          <w:rFonts w:ascii="Arial" w:hAnsi="Arial" w:cs="Arial"/>
        </w:rPr>
      </w:pPr>
    </w:p>
    <w:p w14:paraId="67291C83" w14:textId="08182412" w:rsidR="00046F99" w:rsidRPr="00FC0FF7" w:rsidRDefault="00FC0FF7" w:rsidP="00FC0FF7">
      <w:pPr>
        <w:pStyle w:val="ListParagraph"/>
        <w:numPr>
          <w:ilvl w:val="0"/>
          <w:numId w:val="9"/>
        </w:numPr>
        <w:ind w:right="42"/>
        <w:rPr>
          <w:rFonts w:ascii="Arial" w:hAnsi="Arial" w:cs="Arial"/>
          <w:b/>
        </w:rPr>
      </w:pPr>
      <w:r>
        <w:rPr>
          <w:rFonts w:ascii="Arial" w:hAnsi="Arial" w:cs="Arial"/>
          <w:b/>
        </w:rPr>
        <w:t>V</w:t>
      </w:r>
      <w:r w:rsidR="00046F99" w:rsidRPr="00FC0FF7">
        <w:rPr>
          <w:rFonts w:ascii="Arial" w:hAnsi="Arial" w:cs="Arial"/>
          <w:b/>
        </w:rPr>
        <w:t>IRTUAL PRESENTATIONS</w:t>
      </w:r>
    </w:p>
    <w:p w14:paraId="2F37C7A6" w14:textId="77777777" w:rsidR="00046F99" w:rsidRPr="00046F99" w:rsidRDefault="00046F99" w:rsidP="00046F99">
      <w:pPr>
        <w:ind w:right="42"/>
        <w:rPr>
          <w:rFonts w:ascii="Arial" w:hAnsi="Arial" w:cs="Arial"/>
        </w:rPr>
      </w:pPr>
    </w:p>
    <w:p w14:paraId="09F30107" w14:textId="77777777" w:rsidR="00046F99" w:rsidRPr="00046F99" w:rsidRDefault="00046F99" w:rsidP="00EC3AFD">
      <w:pPr>
        <w:pStyle w:val="ListParagraph"/>
        <w:numPr>
          <w:ilvl w:val="0"/>
          <w:numId w:val="19"/>
        </w:numPr>
        <w:ind w:left="851" w:right="42" w:hanging="491"/>
        <w:rPr>
          <w:rFonts w:ascii="Arial" w:hAnsi="Arial" w:cs="Arial"/>
        </w:rPr>
      </w:pPr>
      <w:r w:rsidRPr="00FC0FF7">
        <w:rPr>
          <w:rFonts w:ascii="Arial" w:hAnsi="Arial" w:cs="Arial"/>
        </w:rPr>
        <w:t>Virtual</w:t>
      </w:r>
      <w:r w:rsidRPr="00046F99">
        <w:rPr>
          <w:rFonts w:ascii="Arial" w:hAnsi="Arial" w:cs="Arial"/>
        </w:rPr>
        <w:t xml:space="preserve"> sessions delivered using technology can be included in an application if they meet all other requirements and definitions.</w:t>
      </w:r>
    </w:p>
    <w:p w14:paraId="4A7B153A" w14:textId="77777777" w:rsidR="00046F99" w:rsidRPr="00046F99" w:rsidRDefault="00046F99" w:rsidP="00EC3AFD">
      <w:pPr>
        <w:ind w:left="851" w:right="42" w:hanging="491"/>
        <w:rPr>
          <w:rFonts w:ascii="Arial" w:hAnsi="Arial" w:cs="Arial"/>
        </w:rPr>
      </w:pPr>
    </w:p>
    <w:p w14:paraId="6EEA27F0" w14:textId="77777777" w:rsidR="00046F99" w:rsidRPr="00046F99" w:rsidRDefault="00046F99" w:rsidP="00EC3AFD">
      <w:pPr>
        <w:pStyle w:val="ListParagraph"/>
        <w:numPr>
          <w:ilvl w:val="0"/>
          <w:numId w:val="19"/>
        </w:numPr>
        <w:ind w:left="851" w:right="42" w:hanging="491"/>
        <w:rPr>
          <w:rFonts w:ascii="Arial" w:hAnsi="Arial" w:cs="Arial"/>
        </w:rPr>
      </w:pPr>
      <w:r w:rsidRPr="00046F99">
        <w:rPr>
          <w:rFonts w:ascii="Arial" w:hAnsi="Arial" w:cs="Arial"/>
        </w:rPr>
        <w:t xml:space="preserve">A </w:t>
      </w:r>
      <w:r w:rsidRPr="00FC0FF7">
        <w:rPr>
          <w:rFonts w:ascii="Arial" w:hAnsi="Arial" w:cs="Arial"/>
        </w:rPr>
        <w:t>virtual</w:t>
      </w:r>
      <w:r w:rsidRPr="00046F99">
        <w:rPr>
          <w:rFonts w:ascii="Arial" w:hAnsi="Arial" w:cs="Arial"/>
        </w:rPr>
        <w:t xml:space="preserve"> session could be defined as: a web-based seminar, presentation, or workshop that is transmitted live over the Internet, for example Zoom or Microsoft Teams.</w:t>
      </w:r>
    </w:p>
    <w:p w14:paraId="280B022C" w14:textId="77777777" w:rsidR="00046F99" w:rsidRPr="00046F99" w:rsidRDefault="00046F99" w:rsidP="00EC3AFD">
      <w:pPr>
        <w:pStyle w:val="ListParagraph"/>
        <w:ind w:left="851" w:hanging="491"/>
        <w:rPr>
          <w:rFonts w:ascii="Arial" w:hAnsi="Arial" w:cs="Arial"/>
        </w:rPr>
      </w:pPr>
    </w:p>
    <w:p w14:paraId="495F1FAF" w14:textId="77777777" w:rsidR="00046F99" w:rsidRPr="00046F99" w:rsidRDefault="00046F99" w:rsidP="00EC3AFD">
      <w:pPr>
        <w:pStyle w:val="ListParagraph"/>
        <w:numPr>
          <w:ilvl w:val="0"/>
          <w:numId w:val="19"/>
        </w:numPr>
        <w:ind w:left="851" w:right="42" w:hanging="491"/>
        <w:rPr>
          <w:rFonts w:ascii="Arial" w:hAnsi="Arial" w:cs="Arial"/>
        </w:rPr>
      </w:pPr>
      <w:r w:rsidRPr="00046F99">
        <w:rPr>
          <w:rFonts w:ascii="Arial" w:hAnsi="Arial" w:cs="Arial"/>
        </w:rPr>
        <w:t>As technology advances, an applicant wishing to use a type of technology not listed here should ask before submitting their application if the session can be counted towards accreditation.</w:t>
      </w:r>
    </w:p>
    <w:p w14:paraId="614F6446" w14:textId="77777777" w:rsidR="00046F99" w:rsidRPr="00046F99" w:rsidRDefault="00046F99" w:rsidP="00EC3AFD">
      <w:pPr>
        <w:pStyle w:val="ListParagraph"/>
        <w:ind w:left="851" w:right="42" w:hanging="491"/>
        <w:rPr>
          <w:rFonts w:ascii="Arial" w:hAnsi="Arial" w:cs="Arial"/>
        </w:rPr>
      </w:pPr>
      <w:r w:rsidRPr="00046F99">
        <w:rPr>
          <w:rFonts w:ascii="Arial" w:hAnsi="Arial" w:cs="Arial"/>
        </w:rPr>
        <w:br/>
      </w:r>
    </w:p>
    <w:p w14:paraId="3DC6BA41" w14:textId="77777777" w:rsidR="00046F99" w:rsidRPr="00046F99" w:rsidRDefault="00046F99" w:rsidP="00046F99"/>
    <w:p w14:paraId="7F869902" w14:textId="55D899EE" w:rsidR="0018708B" w:rsidRPr="00046F99" w:rsidRDefault="0018708B" w:rsidP="00046F99">
      <w:pPr>
        <w:ind w:right="42"/>
        <w:rPr>
          <w:rFonts w:ascii="Arial" w:hAnsi="Arial" w:cs="Arial"/>
        </w:rPr>
      </w:pPr>
    </w:p>
    <w:p w14:paraId="0F3DD5CB" w14:textId="77777777" w:rsidR="00D97A85" w:rsidRPr="00046F99" w:rsidRDefault="00D97A85" w:rsidP="004D42F4">
      <w:pPr>
        <w:ind w:left="360" w:right="42"/>
        <w:rPr>
          <w:rFonts w:ascii="Arial" w:hAnsi="Arial" w:cs="Arial"/>
        </w:rPr>
      </w:pPr>
    </w:p>
    <w:p w14:paraId="49854279" w14:textId="77777777" w:rsidR="006F27E8" w:rsidRDefault="006F27E8" w:rsidP="00584429">
      <w:pPr>
        <w:ind w:right="42"/>
        <w:rPr>
          <w:rFonts w:ascii="Arial" w:hAnsi="Arial" w:cs="Arial"/>
          <w:b/>
        </w:rPr>
      </w:pPr>
    </w:p>
    <w:p w14:paraId="1853E52A" w14:textId="77777777" w:rsidR="003C149E" w:rsidRDefault="003C149E" w:rsidP="00584429">
      <w:pPr>
        <w:ind w:right="42"/>
        <w:rPr>
          <w:rFonts w:ascii="Arial" w:hAnsi="Arial" w:cs="Arial"/>
        </w:rPr>
      </w:pPr>
    </w:p>
    <w:p w14:paraId="45233CAA" w14:textId="77777777" w:rsidR="00FC0FF7" w:rsidRPr="00FC0FF7" w:rsidRDefault="00FC0FF7" w:rsidP="00FC0FF7">
      <w:pPr>
        <w:rPr>
          <w:rFonts w:ascii="Arial" w:hAnsi="Arial" w:cs="Arial"/>
        </w:rPr>
      </w:pPr>
    </w:p>
    <w:p w14:paraId="387D6093" w14:textId="77777777" w:rsidR="00FC0FF7" w:rsidRPr="00FC0FF7" w:rsidRDefault="00FC0FF7" w:rsidP="00FC0FF7">
      <w:pPr>
        <w:rPr>
          <w:rFonts w:ascii="Arial" w:hAnsi="Arial" w:cs="Arial"/>
        </w:rPr>
      </w:pPr>
    </w:p>
    <w:p w14:paraId="2C225419" w14:textId="77777777" w:rsidR="00FC0FF7" w:rsidRPr="00FC0FF7" w:rsidRDefault="00FC0FF7" w:rsidP="00FC0FF7">
      <w:pPr>
        <w:rPr>
          <w:rFonts w:ascii="Arial" w:hAnsi="Arial" w:cs="Arial"/>
        </w:rPr>
      </w:pPr>
    </w:p>
    <w:p w14:paraId="0DE847A4" w14:textId="77777777" w:rsidR="00FC0FF7" w:rsidRPr="00FC0FF7" w:rsidRDefault="00FC0FF7" w:rsidP="00FC0FF7">
      <w:pPr>
        <w:rPr>
          <w:rFonts w:ascii="Arial" w:hAnsi="Arial" w:cs="Arial"/>
        </w:rPr>
      </w:pPr>
    </w:p>
    <w:p w14:paraId="5F5C06DD" w14:textId="77777777" w:rsidR="00FC0FF7" w:rsidRPr="00FC0FF7" w:rsidRDefault="00FC0FF7" w:rsidP="00FC0FF7">
      <w:pPr>
        <w:rPr>
          <w:rFonts w:ascii="Arial" w:hAnsi="Arial" w:cs="Arial"/>
        </w:rPr>
      </w:pPr>
    </w:p>
    <w:p w14:paraId="176BA97D" w14:textId="77777777" w:rsidR="00FC0FF7" w:rsidRPr="00FC0FF7" w:rsidRDefault="00FC0FF7" w:rsidP="00FC0FF7">
      <w:pPr>
        <w:rPr>
          <w:rFonts w:ascii="Arial" w:hAnsi="Arial" w:cs="Arial"/>
        </w:rPr>
      </w:pPr>
    </w:p>
    <w:p w14:paraId="19035D11" w14:textId="77777777" w:rsidR="00FC0FF7" w:rsidRPr="00FC0FF7" w:rsidRDefault="00FC0FF7" w:rsidP="00FC0FF7">
      <w:pPr>
        <w:rPr>
          <w:rFonts w:ascii="Arial" w:hAnsi="Arial" w:cs="Arial"/>
        </w:rPr>
      </w:pPr>
    </w:p>
    <w:p w14:paraId="37566952" w14:textId="77777777" w:rsidR="00FC0FF7" w:rsidRPr="00FC0FF7" w:rsidRDefault="00FC0FF7" w:rsidP="00FC0FF7">
      <w:pPr>
        <w:rPr>
          <w:rFonts w:ascii="Arial" w:hAnsi="Arial" w:cs="Arial"/>
        </w:rPr>
      </w:pPr>
    </w:p>
    <w:p w14:paraId="4312A2F4" w14:textId="77777777" w:rsidR="00FC0FF7" w:rsidRPr="00FC0FF7" w:rsidRDefault="00FC0FF7" w:rsidP="00FC0FF7">
      <w:pPr>
        <w:rPr>
          <w:rFonts w:ascii="Arial" w:hAnsi="Arial" w:cs="Arial"/>
        </w:rPr>
      </w:pPr>
    </w:p>
    <w:p w14:paraId="1CB920F6" w14:textId="77777777" w:rsidR="00FC0FF7" w:rsidRPr="00FC0FF7" w:rsidRDefault="00FC0FF7" w:rsidP="00FC0FF7">
      <w:pPr>
        <w:rPr>
          <w:rFonts w:ascii="Arial" w:hAnsi="Arial" w:cs="Arial"/>
        </w:rPr>
      </w:pPr>
    </w:p>
    <w:p w14:paraId="70D0A86A" w14:textId="77777777" w:rsidR="00FC0FF7" w:rsidRPr="00FC0FF7" w:rsidRDefault="00FC0FF7" w:rsidP="00FC0FF7">
      <w:pPr>
        <w:rPr>
          <w:rFonts w:ascii="Arial" w:hAnsi="Arial" w:cs="Arial"/>
        </w:rPr>
      </w:pPr>
    </w:p>
    <w:p w14:paraId="2A2DFFDB" w14:textId="77777777" w:rsidR="00BB2042" w:rsidRPr="00FC0FF7" w:rsidRDefault="00BB2042">
      <w:pPr>
        <w:tabs>
          <w:tab w:val="left" w:pos="7400"/>
        </w:tabs>
        <w:rPr>
          <w:rFonts w:ascii="Arial" w:hAnsi="Arial" w:cs="Arial"/>
        </w:rPr>
      </w:pPr>
    </w:p>
    <w:sectPr w:rsidR="00BB2042" w:rsidRPr="00FC0FF7" w:rsidSect="00D97B24">
      <w:headerReference w:type="even" r:id="rId10"/>
      <w:headerReference w:type="default" r:id="rId11"/>
      <w:footerReference w:type="even" r:id="rId12"/>
      <w:footerReference w:type="default" r:id="rId13"/>
      <w:headerReference w:type="first" r:id="rId14"/>
      <w:footerReference w:type="first" r:id="rId15"/>
      <w:pgSz w:w="11900" w:h="16840"/>
      <w:pgMar w:top="1134" w:right="1134" w:bottom="1531" w:left="1304" w:header="851"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44CD1" w14:textId="77777777" w:rsidR="00FE51EF" w:rsidRDefault="00FE51EF" w:rsidP="00E92879">
      <w:r>
        <w:separator/>
      </w:r>
    </w:p>
  </w:endnote>
  <w:endnote w:type="continuationSeparator" w:id="0">
    <w:p w14:paraId="52C2B907" w14:textId="77777777" w:rsidR="00FE51EF" w:rsidRDefault="00FE51EF" w:rsidP="00E9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9321372"/>
      <w:docPartObj>
        <w:docPartGallery w:val="Page Numbers (Bottom of Page)"/>
        <w:docPartUnique/>
      </w:docPartObj>
    </w:sdtPr>
    <w:sdtContent>
      <w:p w14:paraId="6653CA64" w14:textId="77777777" w:rsidR="00E92879" w:rsidRDefault="00E92879" w:rsidP="00E673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884129" w14:textId="77777777" w:rsidR="00E92879" w:rsidRDefault="00E92879" w:rsidP="00E928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0765243"/>
      <w:docPartObj>
        <w:docPartGallery w:val="Page Numbers (Bottom of Page)"/>
        <w:docPartUnique/>
      </w:docPartObj>
    </w:sdtPr>
    <w:sdtEndPr>
      <w:rPr>
        <w:rStyle w:val="PageNumber"/>
        <w:rFonts w:ascii="Arial" w:hAnsi="Arial" w:cs="Arial"/>
        <w:sz w:val="22"/>
        <w:szCs w:val="22"/>
      </w:rPr>
    </w:sdtEndPr>
    <w:sdtContent>
      <w:p w14:paraId="71570883" w14:textId="77777777" w:rsidR="00E673FF" w:rsidRPr="00974D4A" w:rsidRDefault="00E673FF" w:rsidP="00C11CA5">
        <w:pPr>
          <w:pStyle w:val="Footer"/>
          <w:framePr w:wrap="none" w:vAnchor="text" w:hAnchor="margin" w:xAlign="center" w:y="9"/>
          <w:rPr>
            <w:rStyle w:val="PageNumber"/>
            <w:rFonts w:ascii="Arial" w:hAnsi="Arial" w:cs="Arial"/>
            <w:sz w:val="22"/>
            <w:szCs w:val="22"/>
          </w:rPr>
        </w:pPr>
        <w:r w:rsidRPr="00974D4A">
          <w:rPr>
            <w:rStyle w:val="PageNumber"/>
            <w:rFonts w:ascii="Arial" w:hAnsi="Arial" w:cs="Arial"/>
            <w:sz w:val="22"/>
            <w:szCs w:val="22"/>
          </w:rPr>
          <w:fldChar w:fldCharType="begin"/>
        </w:r>
        <w:r w:rsidRPr="00974D4A">
          <w:rPr>
            <w:rStyle w:val="PageNumber"/>
            <w:rFonts w:ascii="Arial" w:hAnsi="Arial" w:cs="Arial"/>
            <w:sz w:val="22"/>
            <w:szCs w:val="22"/>
          </w:rPr>
          <w:instrText xml:space="preserve"> PAGE </w:instrText>
        </w:r>
        <w:r w:rsidRPr="00974D4A">
          <w:rPr>
            <w:rStyle w:val="PageNumber"/>
            <w:rFonts w:ascii="Arial" w:hAnsi="Arial" w:cs="Arial"/>
            <w:sz w:val="22"/>
            <w:szCs w:val="22"/>
          </w:rPr>
          <w:fldChar w:fldCharType="separate"/>
        </w:r>
        <w:r w:rsidRPr="00974D4A">
          <w:rPr>
            <w:rStyle w:val="PageNumber"/>
            <w:rFonts w:ascii="Arial" w:hAnsi="Arial" w:cs="Arial"/>
            <w:noProof/>
            <w:sz w:val="22"/>
            <w:szCs w:val="22"/>
          </w:rPr>
          <w:t>2</w:t>
        </w:r>
        <w:r w:rsidRPr="00974D4A">
          <w:rPr>
            <w:rStyle w:val="PageNumber"/>
            <w:rFonts w:ascii="Arial" w:hAnsi="Arial" w:cs="Arial"/>
            <w:sz w:val="22"/>
            <w:szCs w:val="22"/>
          </w:rPr>
          <w:fldChar w:fldCharType="end"/>
        </w:r>
      </w:p>
    </w:sdtContent>
  </w:sdt>
  <w:p w14:paraId="46405849" w14:textId="3FA729C6" w:rsidR="00FF46F9" w:rsidRPr="00E56C2A" w:rsidRDefault="00E56C2A" w:rsidP="0053713A">
    <w:pPr>
      <w:pStyle w:val="Footer"/>
      <w:ind w:right="360"/>
      <w:rPr>
        <w:rFonts w:ascii="Arial" w:hAnsi="Arial" w:cs="Arial"/>
        <w:sz w:val="22"/>
        <w:szCs w:val="22"/>
      </w:rPr>
    </w:pPr>
    <w:r w:rsidRPr="00974D4A">
      <w:rPr>
        <w:rFonts w:ascii="Arial" w:hAnsi="Arial" w:cs="Arial"/>
        <w:sz w:val="22"/>
        <w:szCs w:val="22"/>
      </w:rPr>
      <w:t>A0-</w:t>
    </w:r>
    <w:r w:rsidR="0063153C" w:rsidRPr="00974D4A">
      <w:rPr>
        <w:rFonts w:ascii="Arial" w:hAnsi="Arial" w:cs="Arial"/>
        <w:sz w:val="22"/>
        <w:szCs w:val="22"/>
      </w:rPr>
      <w:t xml:space="preserve">APSS </w:t>
    </w:r>
    <w:r w:rsidR="004B25EF" w:rsidRPr="00974D4A">
      <w:rPr>
        <w:rFonts w:ascii="Arial" w:hAnsi="Arial" w:cs="Arial"/>
        <w:sz w:val="22"/>
        <w:szCs w:val="22"/>
      </w:rPr>
      <w:t xml:space="preserve">CSP </w:t>
    </w:r>
    <w:r w:rsidR="0063153C" w:rsidRPr="00974D4A">
      <w:rPr>
        <w:rFonts w:ascii="Arial" w:hAnsi="Arial" w:cs="Arial"/>
        <w:sz w:val="22"/>
        <w:szCs w:val="22"/>
      </w:rPr>
      <w:t xml:space="preserve">Criteria and Requirements        </w:t>
    </w:r>
    <w:r w:rsidR="0063153C" w:rsidRPr="00E56C2A">
      <w:rPr>
        <w:rFonts w:ascii="Arial" w:hAnsi="Arial" w:cs="Arial"/>
        <w:sz w:val="22"/>
        <w:szCs w:val="22"/>
      </w:rPr>
      <w:t xml:space="preserve">                                      </w:t>
    </w:r>
    <w:r>
      <w:rPr>
        <w:rFonts w:ascii="Arial" w:hAnsi="Arial" w:cs="Arial"/>
        <w:sz w:val="22"/>
        <w:szCs w:val="22"/>
      </w:rPr>
      <w:t xml:space="preserve">            </w:t>
    </w:r>
    <w:r w:rsidR="0063153C" w:rsidRPr="00E56C2A">
      <w:rPr>
        <w:rFonts w:ascii="Arial" w:hAnsi="Arial" w:cs="Arial"/>
        <w:sz w:val="22"/>
        <w:szCs w:val="22"/>
      </w:rPr>
      <w:t xml:space="preserve"> </w:t>
    </w:r>
    <w:r w:rsidR="00FF46F9" w:rsidRPr="00E56C2A">
      <w:rPr>
        <w:rFonts w:ascii="Arial" w:hAnsi="Arial" w:cs="Arial"/>
        <w:sz w:val="22"/>
        <w:szCs w:val="22"/>
      </w:rPr>
      <w:t>August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A8ED" w14:textId="0E94EAF3" w:rsidR="00D97B24" w:rsidRDefault="00D97B24">
    <w:pPr>
      <w:pStyle w:val="Footer"/>
      <w:rPr>
        <w:rFonts w:ascii="Arial" w:hAnsi="Arial" w:cs="Arial"/>
      </w:rPr>
    </w:pPr>
    <w:r w:rsidRPr="00D97B24">
      <w:rPr>
        <w:rFonts w:ascii="Arial" w:hAnsi="Arial" w:cs="Arial"/>
        <w:sz w:val="22"/>
        <w:szCs w:val="22"/>
      </w:rPr>
      <w:t xml:space="preserve">A0-APSS CSP Criteria and Requirements                                                                 </w:t>
    </w:r>
    <w:r w:rsidRPr="00D97B24">
      <w:rPr>
        <w:rFonts w:ascii="Arial" w:hAnsi="Arial" w:cs="Arial"/>
      </w:rPr>
      <w:t>August 2025</w:t>
    </w:r>
  </w:p>
  <w:p w14:paraId="5AB5AAEE" w14:textId="395B78A3" w:rsidR="00D97B24" w:rsidRPr="00D97B24" w:rsidRDefault="00D97B24">
    <w:pPr>
      <w:pStyle w:val="Footer"/>
      <w:rPr>
        <w:rFonts w:ascii="Arial" w:hAnsi="Arial" w:cs="Arial"/>
      </w:rPr>
    </w:pPr>
  </w:p>
  <w:p w14:paraId="0307A191" w14:textId="02E16A96" w:rsidR="00675F30" w:rsidRPr="00675F30" w:rsidRDefault="00675F30">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97769" w14:textId="77777777" w:rsidR="00FE51EF" w:rsidRDefault="00FE51EF" w:rsidP="00E92879">
      <w:r>
        <w:separator/>
      </w:r>
    </w:p>
  </w:footnote>
  <w:footnote w:type="continuationSeparator" w:id="0">
    <w:p w14:paraId="1ADF2633" w14:textId="77777777" w:rsidR="00FE51EF" w:rsidRDefault="00FE51EF" w:rsidP="00E92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CB89" w14:textId="77777777" w:rsidR="00974D4A" w:rsidRDefault="00974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1F36" w14:textId="77777777" w:rsidR="00974D4A" w:rsidRDefault="00974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4455" w14:textId="77777777" w:rsidR="00974D4A" w:rsidRDefault="00974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97C"/>
    <w:multiLevelType w:val="hybridMultilevel"/>
    <w:tmpl w:val="C2B0859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C8742B"/>
    <w:multiLevelType w:val="hybridMultilevel"/>
    <w:tmpl w:val="E3A485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31AB0"/>
    <w:multiLevelType w:val="multilevel"/>
    <w:tmpl w:val="ACB2C232"/>
    <w:lvl w:ilvl="0">
      <w:start w:val="9"/>
      <w:numFmt w:val="decimal"/>
      <w:lvlText w:val="%1"/>
      <w:lvlJc w:val="left"/>
      <w:pPr>
        <w:ind w:left="360" w:hanging="360"/>
      </w:pPr>
      <w:rPr>
        <w:rFonts w:hint="default"/>
        <w:color w:val="000000" w:themeColor="text1"/>
      </w:rPr>
    </w:lvl>
    <w:lvl w:ilvl="1">
      <w:start w:val="10"/>
      <w:numFmt w:val="decimal"/>
      <w:lvlText w:val="10.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2160" w:hanging="108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3240" w:hanging="144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4320" w:hanging="180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3" w15:restartNumberingAfterBreak="0">
    <w:nsid w:val="0F6D690B"/>
    <w:multiLevelType w:val="hybridMultilevel"/>
    <w:tmpl w:val="2AF67C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1248C"/>
    <w:multiLevelType w:val="hybridMultilevel"/>
    <w:tmpl w:val="855A2C92"/>
    <w:lvl w:ilvl="0" w:tplc="04090017">
      <w:start w:val="1"/>
      <w:numFmt w:val="lowerLetter"/>
      <w:lvlText w:val="%1)"/>
      <w:lvlJc w:val="left"/>
      <w:pPr>
        <w:ind w:left="1830" w:hanging="360"/>
      </w:p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5" w15:restartNumberingAfterBreak="0">
    <w:nsid w:val="1C215805"/>
    <w:multiLevelType w:val="hybridMultilevel"/>
    <w:tmpl w:val="C1488B9E"/>
    <w:lvl w:ilvl="0" w:tplc="7004BDD2">
      <w:start w:val="1"/>
      <w:numFmt w:val="lowerLetter"/>
      <w:lvlText w:val="(%1)"/>
      <w:lvlJc w:val="left"/>
      <w:pPr>
        <w:ind w:left="1360" w:hanging="360"/>
      </w:pPr>
      <w:rPr>
        <w:rFonts w:hint="default"/>
      </w:rPr>
    </w:lvl>
    <w:lvl w:ilvl="1" w:tplc="08090019" w:tentative="1">
      <w:start w:val="1"/>
      <w:numFmt w:val="lowerLetter"/>
      <w:lvlText w:val="%2."/>
      <w:lvlJc w:val="left"/>
      <w:pPr>
        <w:ind w:left="2080" w:hanging="360"/>
      </w:pPr>
    </w:lvl>
    <w:lvl w:ilvl="2" w:tplc="0809001B" w:tentative="1">
      <w:start w:val="1"/>
      <w:numFmt w:val="lowerRoman"/>
      <w:lvlText w:val="%3."/>
      <w:lvlJc w:val="right"/>
      <w:pPr>
        <w:ind w:left="2800" w:hanging="180"/>
      </w:pPr>
    </w:lvl>
    <w:lvl w:ilvl="3" w:tplc="0809000F" w:tentative="1">
      <w:start w:val="1"/>
      <w:numFmt w:val="decimal"/>
      <w:lvlText w:val="%4."/>
      <w:lvlJc w:val="left"/>
      <w:pPr>
        <w:ind w:left="3520" w:hanging="360"/>
      </w:pPr>
    </w:lvl>
    <w:lvl w:ilvl="4" w:tplc="08090019" w:tentative="1">
      <w:start w:val="1"/>
      <w:numFmt w:val="lowerLetter"/>
      <w:lvlText w:val="%5."/>
      <w:lvlJc w:val="left"/>
      <w:pPr>
        <w:ind w:left="4240" w:hanging="360"/>
      </w:pPr>
    </w:lvl>
    <w:lvl w:ilvl="5" w:tplc="0809001B" w:tentative="1">
      <w:start w:val="1"/>
      <w:numFmt w:val="lowerRoman"/>
      <w:lvlText w:val="%6."/>
      <w:lvlJc w:val="right"/>
      <w:pPr>
        <w:ind w:left="4960" w:hanging="180"/>
      </w:pPr>
    </w:lvl>
    <w:lvl w:ilvl="6" w:tplc="0809000F" w:tentative="1">
      <w:start w:val="1"/>
      <w:numFmt w:val="decimal"/>
      <w:lvlText w:val="%7."/>
      <w:lvlJc w:val="left"/>
      <w:pPr>
        <w:ind w:left="5680" w:hanging="360"/>
      </w:pPr>
    </w:lvl>
    <w:lvl w:ilvl="7" w:tplc="08090019" w:tentative="1">
      <w:start w:val="1"/>
      <w:numFmt w:val="lowerLetter"/>
      <w:lvlText w:val="%8."/>
      <w:lvlJc w:val="left"/>
      <w:pPr>
        <w:ind w:left="6400" w:hanging="360"/>
      </w:pPr>
    </w:lvl>
    <w:lvl w:ilvl="8" w:tplc="0809001B" w:tentative="1">
      <w:start w:val="1"/>
      <w:numFmt w:val="lowerRoman"/>
      <w:lvlText w:val="%9."/>
      <w:lvlJc w:val="right"/>
      <w:pPr>
        <w:ind w:left="7120" w:hanging="180"/>
      </w:pPr>
    </w:lvl>
  </w:abstractNum>
  <w:abstractNum w:abstractNumId="6" w15:restartNumberingAfterBreak="0">
    <w:nsid w:val="1C593273"/>
    <w:multiLevelType w:val="hybridMultilevel"/>
    <w:tmpl w:val="368A9F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8B19A6"/>
    <w:multiLevelType w:val="hybridMultilevel"/>
    <w:tmpl w:val="7A06A94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E8915FF"/>
    <w:multiLevelType w:val="hybridMultilevel"/>
    <w:tmpl w:val="87FC393A"/>
    <w:lvl w:ilvl="0" w:tplc="B426968A">
      <w:start w:val="11"/>
      <w:numFmt w:val="decimal"/>
      <w:lvlText w:val="%11."/>
      <w:lvlJc w:val="left"/>
      <w:pPr>
        <w:ind w:left="360" w:hanging="360"/>
      </w:pPr>
      <w:rPr>
        <w:rFonts w:hint="default"/>
        <w:color w:val="000000" w:themeColor="text1"/>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9" w15:restartNumberingAfterBreak="0">
    <w:nsid w:val="1EEC072F"/>
    <w:multiLevelType w:val="hybridMultilevel"/>
    <w:tmpl w:val="700867E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A62E1B"/>
    <w:multiLevelType w:val="hybridMultilevel"/>
    <w:tmpl w:val="31480872"/>
    <w:lvl w:ilvl="0" w:tplc="7B422232">
      <w:start w:val="1"/>
      <w:numFmt w:val="lowerLetter"/>
      <w:lvlText w:val="(%1)"/>
      <w:lvlJc w:val="left"/>
      <w:pPr>
        <w:ind w:left="1360" w:hanging="360"/>
      </w:pPr>
      <w:rPr>
        <w:rFonts w:eastAsia="Times New Roman" w:hint="default"/>
        <w:color w:val="000000"/>
      </w:rPr>
    </w:lvl>
    <w:lvl w:ilvl="1" w:tplc="08090019" w:tentative="1">
      <w:start w:val="1"/>
      <w:numFmt w:val="lowerLetter"/>
      <w:lvlText w:val="%2."/>
      <w:lvlJc w:val="left"/>
      <w:pPr>
        <w:ind w:left="2080" w:hanging="360"/>
      </w:pPr>
    </w:lvl>
    <w:lvl w:ilvl="2" w:tplc="0809001B" w:tentative="1">
      <w:start w:val="1"/>
      <w:numFmt w:val="lowerRoman"/>
      <w:lvlText w:val="%3."/>
      <w:lvlJc w:val="right"/>
      <w:pPr>
        <w:ind w:left="2800" w:hanging="180"/>
      </w:pPr>
    </w:lvl>
    <w:lvl w:ilvl="3" w:tplc="0809000F" w:tentative="1">
      <w:start w:val="1"/>
      <w:numFmt w:val="decimal"/>
      <w:lvlText w:val="%4."/>
      <w:lvlJc w:val="left"/>
      <w:pPr>
        <w:ind w:left="3520" w:hanging="360"/>
      </w:pPr>
    </w:lvl>
    <w:lvl w:ilvl="4" w:tplc="08090019" w:tentative="1">
      <w:start w:val="1"/>
      <w:numFmt w:val="lowerLetter"/>
      <w:lvlText w:val="%5."/>
      <w:lvlJc w:val="left"/>
      <w:pPr>
        <w:ind w:left="4240" w:hanging="360"/>
      </w:pPr>
    </w:lvl>
    <w:lvl w:ilvl="5" w:tplc="0809001B" w:tentative="1">
      <w:start w:val="1"/>
      <w:numFmt w:val="lowerRoman"/>
      <w:lvlText w:val="%6."/>
      <w:lvlJc w:val="right"/>
      <w:pPr>
        <w:ind w:left="4960" w:hanging="180"/>
      </w:pPr>
    </w:lvl>
    <w:lvl w:ilvl="6" w:tplc="0809000F" w:tentative="1">
      <w:start w:val="1"/>
      <w:numFmt w:val="decimal"/>
      <w:lvlText w:val="%7."/>
      <w:lvlJc w:val="left"/>
      <w:pPr>
        <w:ind w:left="5680" w:hanging="360"/>
      </w:pPr>
    </w:lvl>
    <w:lvl w:ilvl="7" w:tplc="08090019" w:tentative="1">
      <w:start w:val="1"/>
      <w:numFmt w:val="lowerLetter"/>
      <w:lvlText w:val="%8."/>
      <w:lvlJc w:val="left"/>
      <w:pPr>
        <w:ind w:left="6400" w:hanging="360"/>
      </w:pPr>
    </w:lvl>
    <w:lvl w:ilvl="8" w:tplc="0809001B" w:tentative="1">
      <w:start w:val="1"/>
      <w:numFmt w:val="lowerRoman"/>
      <w:lvlText w:val="%9."/>
      <w:lvlJc w:val="right"/>
      <w:pPr>
        <w:ind w:left="7120" w:hanging="180"/>
      </w:pPr>
    </w:lvl>
  </w:abstractNum>
  <w:abstractNum w:abstractNumId="11" w15:restartNumberingAfterBreak="0">
    <w:nsid w:val="2EDA1ADF"/>
    <w:multiLevelType w:val="hybridMultilevel"/>
    <w:tmpl w:val="1DB02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E90602"/>
    <w:multiLevelType w:val="hybridMultilevel"/>
    <w:tmpl w:val="4502BC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273C2"/>
    <w:multiLevelType w:val="hybridMultilevel"/>
    <w:tmpl w:val="83A4A19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7F4875"/>
    <w:multiLevelType w:val="hybridMultilevel"/>
    <w:tmpl w:val="EC227A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F26883"/>
    <w:multiLevelType w:val="hybridMultilevel"/>
    <w:tmpl w:val="4D367BD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39F8124D"/>
    <w:multiLevelType w:val="hybridMultilevel"/>
    <w:tmpl w:val="AE08FF8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BD4A80"/>
    <w:multiLevelType w:val="hybridMultilevel"/>
    <w:tmpl w:val="E9E6DC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465A47"/>
    <w:multiLevelType w:val="hybridMultilevel"/>
    <w:tmpl w:val="7CB47E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92F4905"/>
    <w:multiLevelType w:val="hybridMultilevel"/>
    <w:tmpl w:val="63702036"/>
    <w:lvl w:ilvl="0" w:tplc="08090001">
      <w:start w:val="1"/>
      <w:numFmt w:val="bullet"/>
      <w:lvlText w:val=""/>
      <w:lvlJc w:val="left"/>
      <w:pPr>
        <w:ind w:left="1720" w:hanging="360"/>
      </w:pPr>
      <w:rPr>
        <w:rFonts w:ascii="Symbol" w:hAnsi="Symbol" w:hint="default"/>
      </w:rPr>
    </w:lvl>
    <w:lvl w:ilvl="1" w:tplc="7298967E">
      <w:numFmt w:val="bullet"/>
      <w:lvlText w:val="-"/>
      <w:lvlJc w:val="left"/>
      <w:pPr>
        <w:ind w:left="2440" w:hanging="360"/>
      </w:pPr>
      <w:rPr>
        <w:rFonts w:ascii="Arial" w:eastAsia="Times New Roman" w:hAnsi="Arial" w:cs="Arial"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20" w15:restartNumberingAfterBreak="0">
    <w:nsid w:val="4E4A39EF"/>
    <w:multiLevelType w:val="hybridMultilevel"/>
    <w:tmpl w:val="8BB8A4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9D2077"/>
    <w:multiLevelType w:val="hybridMultilevel"/>
    <w:tmpl w:val="40B601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EDF05B9"/>
    <w:multiLevelType w:val="hybridMultilevel"/>
    <w:tmpl w:val="550AE4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433BB1"/>
    <w:multiLevelType w:val="hybridMultilevel"/>
    <w:tmpl w:val="6E54087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0D6A78"/>
    <w:multiLevelType w:val="hybridMultilevel"/>
    <w:tmpl w:val="88C0D8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6E7DF2"/>
    <w:multiLevelType w:val="hybridMultilevel"/>
    <w:tmpl w:val="E5C41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D1730A"/>
    <w:multiLevelType w:val="hybridMultilevel"/>
    <w:tmpl w:val="2B18C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B76B4"/>
    <w:multiLevelType w:val="hybridMultilevel"/>
    <w:tmpl w:val="BE1CACB0"/>
    <w:lvl w:ilvl="0" w:tplc="BF362BE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37D0762"/>
    <w:multiLevelType w:val="hybridMultilevel"/>
    <w:tmpl w:val="C2C21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D011D7"/>
    <w:multiLevelType w:val="hybridMultilevel"/>
    <w:tmpl w:val="18141FDC"/>
    <w:lvl w:ilvl="0" w:tplc="7CD8DA3E">
      <w:start w:val="1"/>
      <w:numFmt w:val="lowerLetter"/>
      <w:lvlText w:val="%1)"/>
      <w:lvlJc w:val="left"/>
      <w:pPr>
        <w:ind w:left="1428" w:hanging="360"/>
      </w:pPr>
      <w:rPr>
        <w:rFonts w:hint="default"/>
        <w:color w:val="000000" w:themeColor="text1"/>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0" w15:restartNumberingAfterBreak="0">
    <w:nsid w:val="75C01FAA"/>
    <w:multiLevelType w:val="hybridMultilevel"/>
    <w:tmpl w:val="CF5CA0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E4D1EB4"/>
    <w:multiLevelType w:val="hybridMultilevel"/>
    <w:tmpl w:val="3ABEF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0831677">
    <w:abstractNumId w:val="11"/>
  </w:num>
  <w:num w:numId="2" w16cid:durableId="1295452698">
    <w:abstractNumId w:val="17"/>
  </w:num>
  <w:num w:numId="3" w16cid:durableId="829565858">
    <w:abstractNumId w:val="26"/>
  </w:num>
  <w:num w:numId="4" w16cid:durableId="1028071542">
    <w:abstractNumId w:val="14"/>
  </w:num>
  <w:num w:numId="5" w16cid:durableId="1321041742">
    <w:abstractNumId w:val="13"/>
  </w:num>
  <w:num w:numId="6" w16cid:durableId="394594584">
    <w:abstractNumId w:val="21"/>
  </w:num>
  <w:num w:numId="7" w16cid:durableId="680813639">
    <w:abstractNumId w:val="12"/>
  </w:num>
  <w:num w:numId="8" w16cid:durableId="1651596462">
    <w:abstractNumId w:val="24"/>
  </w:num>
  <w:num w:numId="9" w16cid:durableId="496385387">
    <w:abstractNumId w:val="30"/>
  </w:num>
  <w:num w:numId="10" w16cid:durableId="663051037">
    <w:abstractNumId w:val="31"/>
  </w:num>
  <w:num w:numId="11" w16cid:durableId="1867669898">
    <w:abstractNumId w:val="20"/>
  </w:num>
  <w:num w:numId="12" w16cid:durableId="1180268772">
    <w:abstractNumId w:val="1"/>
  </w:num>
  <w:num w:numId="13" w16cid:durableId="2048332707">
    <w:abstractNumId w:val="6"/>
  </w:num>
  <w:num w:numId="14" w16cid:durableId="846093759">
    <w:abstractNumId w:val="16"/>
  </w:num>
  <w:num w:numId="15" w16cid:durableId="382607456">
    <w:abstractNumId w:val="3"/>
  </w:num>
  <w:num w:numId="16" w16cid:durableId="1187905735">
    <w:abstractNumId w:val="22"/>
  </w:num>
  <w:num w:numId="17" w16cid:durableId="1297688238">
    <w:abstractNumId w:val="0"/>
  </w:num>
  <w:num w:numId="18" w16cid:durableId="50351635">
    <w:abstractNumId w:val="4"/>
  </w:num>
  <w:num w:numId="19" w16cid:durableId="1449351473">
    <w:abstractNumId w:val="9"/>
  </w:num>
  <w:num w:numId="20" w16cid:durableId="287054798">
    <w:abstractNumId w:val="28"/>
  </w:num>
  <w:num w:numId="21" w16cid:durableId="1094595669">
    <w:abstractNumId w:val="25"/>
  </w:num>
  <w:num w:numId="22" w16cid:durableId="514349428">
    <w:abstractNumId w:val="2"/>
  </w:num>
  <w:num w:numId="23" w16cid:durableId="1695764583">
    <w:abstractNumId w:val="18"/>
  </w:num>
  <w:num w:numId="24" w16cid:durableId="888541777">
    <w:abstractNumId w:val="27"/>
  </w:num>
  <w:num w:numId="25" w16cid:durableId="1441946351">
    <w:abstractNumId w:val="29"/>
  </w:num>
  <w:num w:numId="26" w16cid:durableId="343820264">
    <w:abstractNumId w:val="8"/>
  </w:num>
  <w:num w:numId="27" w16cid:durableId="2090231515">
    <w:abstractNumId w:val="10"/>
  </w:num>
  <w:num w:numId="28" w16cid:durableId="46271729">
    <w:abstractNumId w:val="5"/>
  </w:num>
  <w:num w:numId="29" w16cid:durableId="1314870941">
    <w:abstractNumId w:val="7"/>
  </w:num>
  <w:num w:numId="30" w16cid:durableId="1444376391">
    <w:abstractNumId w:val="23"/>
  </w:num>
  <w:num w:numId="31" w16cid:durableId="304745637">
    <w:abstractNumId w:val="19"/>
  </w:num>
  <w:num w:numId="32" w16cid:durableId="15790961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A85"/>
    <w:rsid w:val="00012E73"/>
    <w:rsid w:val="000175A6"/>
    <w:rsid w:val="00017E70"/>
    <w:rsid w:val="00023190"/>
    <w:rsid w:val="00046F99"/>
    <w:rsid w:val="00064C85"/>
    <w:rsid w:val="00070F4A"/>
    <w:rsid w:val="000A3B7C"/>
    <w:rsid w:val="000B2C67"/>
    <w:rsid w:val="000C6BDA"/>
    <w:rsid w:val="000D22CF"/>
    <w:rsid w:val="000F2FE4"/>
    <w:rsid w:val="000F5D77"/>
    <w:rsid w:val="00111EDD"/>
    <w:rsid w:val="001167E2"/>
    <w:rsid w:val="00127AE9"/>
    <w:rsid w:val="00130B47"/>
    <w:rsid w:val="00172AD1"/>
    <w:rsid w:val="00175F5E"/>
    <w:rsid w:val="00183748"/>
    <w:rsid w:val="0018708B"/>
    <w:rsid w:val="001C72C9"/>
    <w:rsid w:val="00202006"/>
    <w:rsid w:val="002073BC"/>
    <w:rsid w:val="00216BBA"/>
    <w:rsid w:val="002333EB"/>
    <w:rsid w:val="002348EB"/>
    <w:rsid w:val="002576C8"/>
    <w:rsid w:val="00264089"/>
    <w:rsid w:val="0026510C"/>
    <w:rsid w:val="002757E2"/>
    <w:rsid w:val="00276554"/>
    <w:rsid w:val="00284505"/>
    <w:rsid w:val="0028503C"/>
    <w:rsid w:val="002A2C85"/>
    <w:rsid w:val="002B1DC9"/>
    <w:rsid w:val="002B625B"/>
    <w:rsid w:val="002D5B09"/>
    <w:rsid w:val="00306844"/>
    <w:rsid w:val="00323F4D"/>
    <w:rsid w:val="00331D75"/>
    <w:rsid w:val="00336BB3"/>
    <w:rsid w:val="0034003D"/>
    <w:rsid w:val="00346C5A"/>
    <w:rsid w:val="00362A1B"/>
    <w:rsid w:val="00372B06"/>
    <w:rsid w:val="00373940"/>
    <w:rsid w:val="00377EC8"/>
    <w:rsid w:val="003851CD"/>
    <w:rsid w:val="003A2662"/>
    <w:rsid w:val="003A53D3"/>
    <w:rsid w:val="003C0FD6"/>
    <w:rsid w:val="003C149E"/>
    <w:rsid w:val="003D351D"/>
    <w:rsid w:val="003D4B0A"/>
    <w:rsid w:val="003F614D"/>
    <w:rsid w:val="00411C85"/>
    <w:rsid w:val="00442429"/>
    <w:rsid w:val="00453D3C"/>
    <w:rsid w:val="00474AD1"/>
    <w:rsid w:val="004B25EF"/>
    <w:rsid w:val="004B4CB0"/>
    <w:rsid w:val="004C63BA"/>
    <w:rsid w:val="004D42F4"/>
    <w:rsid w:val="004E179B"/>
    <w:rsid w:val="004E4EAA"/>
    <w:rsid w:val="005153D4"/>
    <w:rsid w:val="00520E58"/>
    <w:rsid w:val="00522307"/>
    <w:rsid w:val="0053713A"/>
    <w:rsid w:val="005517F3"/>
    <w:rsid w:val="00552963"/>
    <w:rsid w:val="0055501C"/>
    <w:rsid w:val="005611A9"/>
    <w:rsid w:val="00584429"/>
    <w:rsid w:val="005968BF"/>
    <w:rsid w:val="005B675A"/>
    <w:rsid w:val="005C5B97"/>
    <w:rsid w:val="005D3606"/>
    <w:rsid w:val="005E1A00"/>
    <w:rsid w:val="005E6EAB"/>
    <w:rsid w:val="005F2C02"/>
    <w:rsid w:val="006134F3"/>
    <w:rsid w:val="00622E11"/>
    <w:rsid w:val="00626D5A"/>
    <w:rsid w:val="0063153C"/>
    <w:rsid w:val="00631ACC"/>
    <w:rsid w:val="0064751D"/>
    <w:rsid w:val="006534A7"/>
    <w:rsid w:val="006577B3"/>
    <w:rsid w:val="00675F30"/>
    <w:rsid w:val="00680027"/>
    <w:rsid w:val="00686F2E"/>
    <w:rsid w:val="0069353B"/>
    <w:rsid w:val="006A5611"/>
    <w:rsid w:val="006F27E8"/>
    <w:rsid w:val="006F41C1"/>
    <w:rsid w:val="006F46CD"/>
    <w:rsid w:val="0070602E"/>
    <w:rsid w:val="00707305"/>
    <w:rsid w:val="007556F8"/>
    <w:rsid w:val="00760635"/>
    <w:rsid w:val="0077015E"/>
    <w:rsid w:val="0077758E"/>
    <w:rsid w:val="00787573"/>
    <w:rsid w:val="007904C8"/>
    <w:rsid w:val="007A6FC3"/>
    <w:rsid w:val="007B1D17"/>
    <w:rsid w:val="007B286C"/>
    <w:rsid w:val="007E3254"/>
    <w:rsid w:val="00803DDE"/>
    <w:rsid w:val="00806BB0"/>
    <w:rsid w:val="00834EFA"/>
    <w:rsid w:val="008577DF"/>
    <w:rsid w:val="00882EB0"/>
    <w:rsid w:val="0089209B"/>
    <w:rsid w:val="008A26AA"/>
    <w:rsid w:val="008B6E5E"/>
    <w:rsid w:val="008D0979"/>
    <w:rsid w:val="008D40C3"/>
    <w:rsid w:val="008D422D"/>
    <w:rsid w:val="008E1B36"/>
    <w:rsid w:val="00924E07"/>
    <w:rsid w:val="00933ABA"/>
    <w:rsid w:val="00933FCC"/>
    <w:rsid w:val="00944F28"/>
    <w:rsid w:val="009557D7"/>
    <w:rsid w:val="00967FAD"/>
    <w:rsid w:val="0097403C"/>
    <w:rsid w:val="00974D4A"/>
    <w:rsid w:val="00983381"/>
    <w:rsid w:val="00983BA4"/>
    <w:rsid w:val="009B6A9C"/>
    <w:rsid w:val="009F63C8"/>
    <w:rsid w:val="00A11DA1"/>
    <w:rsid w:val="00A21B0B"/>
    <w:rsid w:val="00A24968"/>
    <w:rsid w:val="00A33662"/>
    <w:rsid w:val="00A40218"/>
    <w:rsid w:val="00A812C7"/>
    <w:rsid w:val="00A87D3F"/>
    <w:rsid w:val="00AC4C00"/>
    <w:rsid w:val="00AE089C"/>
    <w:rsid w:val="00AF0FC8"/>
    <w:rsid w:val="00B44A4D"/>
    <w:rsid w:val="00B56308"/>
    <w:rsid w:val="00B71B4C"/>
    <w:rsid w:val="00B82D6E"/>
    <w:rsid w:val="00B84518"/>
    <w:rsid w:val="00BB2042"/>
    <w:rsid w:val="00BB2FF3"/>
    <w:rsid w:val="00BB4577"/>
    <w:rsid w:val="00BC1A9E"/>
    <w:rsid w:val="00BD5620"/>
    <w:rsid w:val="00C11CA5"/>
    <w:rsid w:val="00C1311F"/>
    <w:rsid w:val="00C14C52"/>
    <w:rsid w:val="00C15074"/>
    <w:rsid w:val="00C177D8"/>
    <w:rsid w:val="00C368AD"/>
    <w:rsid w:val="00C8203E"/>
    <w:rsid w:val="00CD3DDF"/>
    <w:rsid w:val="00CE07A0"/>
    <w:rsid w:val="00CE3032"/>
    <w:rsid w:val="00CF2168"/>
    <w:rsid w:val="00D02C77"/>
    <w:rsid w:val="00D05D5D"/>
    <w:rsid w:val="00D06828"/>
    <w:rsid w:val="00D10C24"/>
    <w:rsid w:val="00D324D4"/>
    <w:rsid w:val="00D45BAE"/>
    <w:rsid w:val="00D54E06"/>
    <w:rsid w:val="00D55803"/>
    <w:rsid w:val="00D67B64"/>
    <w:rsid w:val="00D97A85"/>
    <w:rsid w:val="00D97B24"/>
    <w:rsid w:val="00DB7C3D"/>
    <w:rsid w:val="00DD020B"/>
    <w:rsid w:val="00DD51D0"/>
    <w:rsid w:val="00E17187"/>
    <w:rsid w:val="00E22610"/>
    <w:rsid w:val="00E24543"/>
    <w:rsid w:val="00E313E2"/>
    <w:rsid w:val="00E56C2A"/>
    <w:rsid w:val="00E57687"/>
    <w:rsid w:val="00E673FF"/>
    <w:rsid w:val="00E82753"/>
    <w:rsid w:val="00E8484B"/>
    <w:rsid w:val="00E90FF1"/>
    <w:rsid w:val="00E92879"/>
    <w:rsid w:val="00E9346B"/>
    <w:rsid w:val="00EA2AC0"/>
    <w:rsid w:val="00EC06E8"/>
    <w:rsid w:val="00EC3AFD"/>
    <w:rsid w:val="00EF149D"/>
    <w:rsid w:val="00EF2184"/>
    <w:rsid w:val="00F110AD"/>
    <w:rsid w:val="00F44A98"/>
    <w:rsid w:val="00F52BA5"/>
    <w:rsid w:val="00F52C1A"/>
    <w:rsid w:val="00F579CE"/>
    <w:rsid w:val="00F669B7"/>
    <w:rsid w:val="00F939DB"/>
    <w:rsid w:val="00FA0DAB"/>
    <w:rsid w:val="00FC0FF7"/>
    <w:rsid w:val="00FC14FA"/>
    <w:rsid w:val="00FC1697"/>
    <w:rsid w:val="00FD34F7"/>
    <w:rsid w:val="00FD68F1"/>
    <w:rsid w:val="00FD70C7"/>
    <w:rsid w:val="00FE51EF"/>
    <w:rsid w:val="00FF46F9"/>
    <w:rsid w:val="00FF5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35BEF"/>
  <w15:chartTrackingRefBased/>
  <w15:docId w15:val="{EA3FF674-3360-3747-9734-14D8608B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A85"/>
    <w:pPr>
      <w:ind w:left="720"/>
      <w:contextualSpacing/>
    </w:pPr>
  </w:style>
  <w:style w:type="paragraph" w:styleId="BalloonText">
    <w:name w:val="Balloon Text"/>
    <w:basedOn w:val="Normal"/>
    <w:link w:val="BalloonTextChar"/>
    <w:uiPriority w:val="99"/>
    <w:semiHidden/>
    <w:unhideWhenUsed/>
    <w:rsid w:val="00D97A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7A85"/>
    <w:rPr>
      <w:rFonts w:ascii="Times New Roman" w:hAnsi="Times New Roman" w:cs="Times New Roman"/>
      <w:sz w:val="18"/>
      <w:szCs w:val="18"/>
    </w:rPr>
  </w:style>
  <w:style w:type="paragraph" w:styleId="Revision">
    <w:name w:val="Revision"/>
    <w:hidden/>
    <w:uiPriority w:val="99"/>
    <w:semiHidden/>
    <w:rsid w:val="00F939DB"/>
  </w:style>
  <w:style w:type="paragraph" w:styleId="NoSpacing">
    <w:name w:val="No Spacing"/>
    <w:uiPriority w:val="1"/>
    <w:qFormat/>
    <w:rsid w:val="00336BB3"/>
  </w:style>
  <w:style w:type="paragraph" w:styleId="Footer">
    <w:name w:val="footer"/>
    <w:basedOn w:val="Normal"/>
    <w:link w:val="FooterChar"/>
    <w:uiPriority w:val="99"/>
    <w:unhideWhenUsed/>
    <w:rsid w:val="00E92879"/>
    <w:pPr>
      <w:tabs>
        <w:tab w:val="center" w:pos="4680"/>
        <w:tab w:val="right" w:pos="9360"/>
      </w:tabs>
    </w:pPr>
  </w:style>
  <w:style w:type="character" w:customStyle="1" w:styleId="FooterChar">
    <w:name w:val="Footer Char"/>
    <w:basedOn w:val="DefaultParagraphFont"/>
    <w:link w:val="Footer"/>
    <w:uiPriority w:val="99"/>
    <w:rsid w:val="00E92879"/>
  </w:style>
  <w:style w:type="character" w:styleId="PageNumber">
    <w:name w:val="page number"/>
    <w:basedOn w:val="DefaultParagraphFont"/>
    <w:uiPriority w:val="99"/>
    <w:semiHidden/>
    <w:unhideWhenUsed/>
    <w:rsid w:val="00E92879"/>
  </w:style>
  <w:style w:type="paragraph" w:styleId="Header">
    <w:name w:val="header"/>
    <w:basedOn w:val="Normal"/>
    <w:link w:val="HeaderChar"/>
    <w:uiPriority w:val="99"/>
    <w:unhideWhenUsed/>
    <w:rsid w:val="00E92879"/>
    <w:pPr>
      <w:tabs>
        <w:tab w:val="center" w:pos="4680"/>
        <w:tab w:val="right" w:pos="9360"/>
      </w:tabs>
    </w:pPr>
  </w:style>
  <w:style w:type="character" w:customStyle="1" w:styleId="HeaderChar">
    <w:name w:val="Header Char"/>
    <w:basedOn w:val="DefaultParagraphFont"/>
    <w:link w:val="Header"/>
    <w:uiPriority w:val="99"/>
    <w:rsid w:val="00E92879"/>
  </w:style>
  <w:style w:type="character" w:styleId="CommentReference">
    <w:name w:val="annotation reference"/>
    <w:basedOn w:val="DefaultParagraphFont"/>
    <w:uiPriority w:val="99"/>
    <w:semiHidden/>
    <w:unhideWhenUsed/>
    <w:rsid w:val="006F27E8"/>
    <w:rPr>
      <w:sz w:val="16"/>
      <w:szCs w:val="16"/>
    </w:rPr>
  </w:style>
  <w:style w:type="paragraph" w:styleId="CommentText">
    <w:name w:val="annotation text"/>
    <w:basedOn w:val="Normal"/>
    <w:link w:val="CommentTextChar"/>
    <w:uiPriority w:val="99"/>
    <w:semiHidden/>
    <w:unhideWhenUsed/>
    <w:rsid w:val="006F27E8"/>
    <w:rPr>
      <w:sz w:val="20"/>
      <w:szCs w:val="20"/>
    </w:rPr>
  </w:style>
  <w:style w:type="character" w:customStyle="1" w:styleId="CommentTextChar">
    <w:name w:val="Comment Text Char"/>
    <w:basedOn w:val="DefaultParagraphFont"/>
    <w:link w:val="CommentText"/>
    <w:uiPriority w:val="99"/>
    <w:semiHidden/>
    <w:rsid w:val="006F27E8"/>
    <w:rPr>
      <w:sz w:val="20"/>
      <w:szCs w:val="20"/>
    </w:rPr>
  </w:style>
  <w:style w:type="paragraph" w:styleId="CommentSubject">
    <w:name w:val="annotation subject"/>
    <w:basedOn w:val="CommentText"/>
    <w:next w:val="CommentText"/>
    <w:link w:val="CommentSubjectChar"/>
    <w:uiPriority w:val="99"/>
    <w:semiHidden/>
    <w:unhideWhenUsed/>
    <w:rsid w:val="006F27E8"/>
    <w:rPr>
      <w:b/>
      <w:bCs/>
    </w:rPr>
  </w:style>
  <w:style w:type="character" w:customStyle="1" w:styleId="CommentSubjectChar">
    <w:name w:val="Comment Subject Char"/>
    <w:basedOn w:val="CommentTextChar"/>
    <w:link w:val="CommentSubject"/>
    <w:uiPriority w:val="99"/>
    <w:semiHidden/>
    <w:rsid w:val="006F27E8"/>
    <w:rPr>
      <w:b/>
      <w:bCs/>
      <w:sz w:val="20"/>
      <w:szCs w:val="20"/>
    </w:rPr>
  </w:style>
  <w:style w:type="character" w:styleId="Hyperlink">
    <w:name w:val="Hyperlink"/>
    <w:basedOn w:val="DefaultParagraphFont"/>
    <w:uiPriority w:val="99"/>
    <w:unhideWhenUsed/>
    <w:rsid w:val="002576C8"/>
    <w:rPr>
      <w:color w:val="0563C1" w:themeColor="hyperlink"/>
      <w:u w:val="single"/>
    </w:rPr>
  </w:style>
  <w:style w:type="character" w:styleId="UnresolvedMention">
    <w:name w:val="Unresolved Mention"/>
    <w:basedOn w:val="DefaultParagraphFont"/>
    <w:uiPriority w:val="99"/>
    <w:semiHidden/>
    <w:unhideWhenUsed/>
    <w:rsid w:val="002576C8"/>
    <w:rPr>
      <w:color w:val="605E5C"/>
      <w:shd w:val="clear" w:color="auto" w:fill="E1DFDD"/>
    </w:rPr>
  </w:style>
  <w:style w:type="character" w:styleId="FollowedHyperlink">
    <w:name w:val="FollowedHyperlink"/>
    <w:basedOn w:val="DefaultParagraphFont"/>
    <w:uiPriority w:val="99"/>
    <w:semiHidden/>
    <w:unhideWhenUsed/>
    <w:rsid w:val="00CE3032"/>
    <w:rPr>
      <w:color w:val="954F72" w:themeColor="followedHyperlink"/>
      <w:u w:val="single"/>
    </w:rPr>
  </w:style>
  <w:style w:type="table" w:styleId="TableGrid">
    <w:name w:val="Table Grid"/>
    <w:basedOn w:val="TableNormal"/>
    <w:uiPriority w:val="39"/>
    <w:rsid w:val="00631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852731">
      <w:bodyDiv w:val="1"/>
      <w:marLeft w:val="0"/>
      <w:marRight w:val="0"/>
      <w:marTop w:val="0"/>
      <w:marBottom w:val="0"/>
      <w:divBdr>
        <w:top w:val="none" w:sz="0" w:space="0" w:color="auto"/>
        <w:left w:val="none" w:sz="0" w:space="0" w:color="auto"/>
        <w:bottom w:val="none" w:sz="0" w:space="0" w:color="auto"/>
        <w:right w:val="none" w:sz="0" w:space="0" w:color="auto"/>
      </w:divBdr>
    </w:div>
    <w:div w:id="171176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iaspeakers.org/wp-content/%20uploads/2023/01/APSS-Code-of-Professional-Ethics-20-Jan-2023-Update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2112</Words>
  <Characters>12040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Tayor</dc:creator>
  <cp:keywords/>
  <dc:description/>
  <cp:lastModifiedBy>Shirley Taylor</cp:lastModifiedBy>
  <cp:revision>4</cp:revision>
  <cp:lastPrinted>2025-08-27T07:48:00Z</cp:lastPrinted>
  <dcterms:created xsi:type="dcterms:W3CDTF">2025-08-27T15:44:00Z</dcterms:created>
  <dcterms:modified xsi:type="dcterms:W3CDTF">2025-09-02T08:51:00Z</dcterms:modified>
</cp:coreProperties>
</file>